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7DD41" w14:textId="5335BB58" w:rsidR="000F0EDB" w:rsidRPr="004D6901" w:rsidRDefault="00127FF7" w:rsidP="003C09C7">
      <w:pPr>
        <w:spacing w:after="0" w:line="240" w:lineRule="auto"/>
        <w:jc w:val="center"/>
        <w:rPr>
          <w:rFonts w:ascii="Times New Roman" w:hAnsi="Times New Roman" w:cs="Times New Roman"/>
          <w:b/>
          <w:color w:val="0D0D0D" w:themeColor="text1" w:themeTint="F2"/>
          <w:sz w:val="28"/>
          <w:szCs w:val="28"/>
        </w:rPr>
      </w:pPr>
      <w:bookmarkStart w:id="0" w:name="_GoBack"/>
      <w:bookmarkEnd w:id="0"/>
      <w:r w:rsidRPr="004D6901">
        <w:rPr>
          <w:rFonts w:ascii="Times New Roman" w:hAnsi="Times New Roman" w:cs="Times New Roman"/>
          <w:b/>
          <w:color w:val="0D0D0D" w:themeColor="text1" w:themeTint="F2"/>
          <w:sz w:val="28"/>
          <w:szCs w:val="28"/>
        </w:rPr>
        <w:t xml:space="preserve">ĐỀ CƯƠNG BÁO CÁO </w:t>
      </w:r>
      <w:r w:rsidR="00DC7004">
        <w:rPr>
          <w:rFonts w:ascii="Times New Roman" w:hAnsi="Times New Roman" w:cs="Times New Roman"/>
          <w:b/>
          <w:color w:val="0D0D0D" w:themeColor="text1" w:themeTint="F2"/>
          <w:sz w:val="28"/>
          <w:szCs w:val="28"/>
        </w:rPr>
        <w:t>KẾT QUẢ</w:t>
      </w:r>
    </w:p>
    <w:p w14:paraId="6A9FB99E" w14:textId="15E19474" w:rsidR="00D915BC" w:rsidRPr="004D6901" w:rsidRDefault="00127FF7" w:rsidP="003C09C7">
      <w:pPr>
        <w:spacing w:after="0" w:line="240" w:lineRule="auto"/>
        <w:jc w:val="center"/>
        <w:rPr>
          <w:rFonts w:ascii="Times New Roman" w:hAnsi="Times New Roman" w:cs="Times New Roman"/>
          <w:b/>
          <w:color w:val="0D0D0D" w:themeColor="text1" w:themeTint="F2"/>
          <w:sz w:val="28"/>
          <w:szCs w:val="28"/>
        </w:rPr>
      </w:pPr>
      <w:r w:rsidRPr="004D6901">
        <w:rPr>
          <w:rFonts w:ascii="Times New Roman" w:hAnsi="Times New Roman" w:cs="Times New Roman"/>
          <w:b/>
          <w:color w:val="0D0D0D" w:themeColor="text1" w:themeTint="F2"/>
          <w:sz w:val="28"/>
          <w:szCs w:val="28"/>
        </w:rPr>
        <w:t>TRIỂN KHAI</w:t>
      </w:r>
      <w:r w:rsidR="000F0EDB" w:rsidRPr="004D6901">
        <w:rPr>
          <w:rFonts w:ascii="Times New Roman" w:hAnsi="Times New Roman" w:cs="Times New Roman"/>
          <w:b/>
          <w:color w:val="0D0D0D" w:themeColor="text1" w:themeTint="F2"/>
          <w:sz w:val="28"/>
          <w:szCs w:val="28"/>
        </w:rPr>
        <w:t xml:space="preserve">, THỰC HIỆN </w:t>
      </w:r>
      <w:r w:rsidRPr="004D6901">
        <w:rPr>
          <w:rFonts w:ascii="Times New Roman" w:hAnsi="Times New Roman" w:cs="Times New Roman"/>
          <w:b/>
          <w:color w:val="0D0D0D" w:themeColor="text1" w:themeTint="F2"/>
          <w:sz w:val="28"/>
          <w:szCs w:val="28"/>
        </w:rPr>
        <w:t>ĐỀ ÁN 06</w:t>
      </w:r>
      <w:r w:rsidR="001D1831" w:rsidRPr="004D6901">
        <w:rPr>
          <w:rFonts w:ascii="Times New Roman" w:hAnsi="Times New Roman" w:cs="Times New Roman"/>
          <w:b/>
          <w:color w:val="0D0D0D" w:themeColor="text1" w:themeTint="F2"/>
          <w:sz w:val="28"/>
          <w:szCs w:val="28"/>
        </w:rPr>
        <w:t>, CẢI CÁCH TTHC, CHUYỂN ĐỔI SỐ GẮN VỚI ĐỀ ÁN 06</w:t>
      </w:r>
      <w:r w:rsidR="00DC7004">
        <w:rPr>
          <w:rFonts w:ascii="Times New Roman" w:hAnsi="Times New Roman" w:cs="Times New Roman"/>
          <w:b/>
          <w:color w:val="0D0D0D" w:themeColor="text1" w:themeTint="F2"/>
          <w:sz w:val="28"/>
          <w:szCs w:val="28"/>
        </w:rPr>
        <w:t xml:space="preserve"> TRONG 6 THÁNG ĐẦU NĂM 2026</w:t>
      </w:r>
    </w:p>
    <w:p w14:paraId="0CA0DAE3" w14:textId="77777777" w:rsidR="001B6C85" w:rsidRPr="004D6901" w:rsidRDefault="00B8461A" w:rsidP="003C09C7">
      <w:pPr>
        <w:spacing w:after="0" w:line="240" w:lineRule="auto"/>
        <w:jc w:val="both"/>
        <w:rPr>
          <w:rFonts w:ascii="Times New Roman" w:hAnsi="Times New Roman" w:cs="Times New Roman"/>
          <w:b/>
          <w:color w:val="0D0D0D" w:themeColor="text1" w:themeTint="F2"/>
          <w:sz w:val="28"/>
          <w:szCs w:val="28"/>
        </w:rPr>
      </w:pPr>
      <w:r w:rsidRPr="004D6901">
        <w:rPr>
          <w:rFonts w:ascii="Times New Roman" w:hAnsi="Times New Roman" w:cs="Times New Roman"/>
          <w:b/>
          <w:noProof/>
          <w:color w:val="0D0D0D" w:themeColor="text1" w:themeTint="F2"/>
          <w:sz w:val="28"/>
          <w:szCs w:val="28"/>
        </w:rPr>
        <mc:AlternateContent>
          <mc:Choice Requires="wps">
            <w:drawing>
              <wp:anchor distT="0" distB="0" distL="114300" distR="114300" simplePos="0" relativeHeight="251659264" behindDoc="0" locked="0" layoutInCell="1" allowOverlap="1" wp14:anchorId="72BF4F0C" wp14:editId="2D7478BF">
                <wp:simplePos x="0" y="0"/>
                <wp:positionH relativeFrom="column">
                  <wp:posOffset>1895475</wp:posOffset>
                </wp:positionH>
                <wp:positionV relativeFrom="paragraph">
                  <wp:posOffset>39370</wp:posOffset>
                </wp:positionV>
                <wp:extent cx="192623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262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C353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25pt,3.1pt" to="300.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" strokecolor="black [3200]" strokeweight=".5pt">
                <v:stroke joinstyle="miter"/>
              </v:line>
            </w:pict>
          </mc:Fallback>
        </mc:AlternateContent>
      </w:r>
    </w:p>
    <w:p w14:paraId="11F9ECF1" w14:textId="77777777" w:rsidR="00B8461A" w:rsidRPr="004D6901" w:rsidRDefault="001B6C85" w:rsidP="003C09C7">
      <w:pPr>
        <w:spacing w:after="0" w:line="240" w:lineRule="auto"/>
        <w:jc w:val="both"/>
        <w:rPr>
          <w:rFonts w:ascii="Times New Roman" w:hAnsi="Times New Roman" w:cs="Times New Roman"/>
          <w:b/>
          <w:color w:val="0D0D0D" w:themeColor="text1" w:themeTint="F2"/>
          <w:sz w:val="26"/>
          <w:szCs w:val="28"/>
        </w:rPr>
      </w:pPr>
      <w:r w:rsidRPr="004D6901">
        <w:rPr>
          <w:rFonts w:ascii="Times New Roman" w:hAnsi="Times New Roman" w:cs="Times New Roman"/>
          <w:b/>
          <w:color w:val="0D0D0D" w:themeColor="text1" w:themeTint="F2"/>
          <w:sz w:val="28"/>
          <w:szCs w:val="28"/>
        </w:rPr>
        <w:tab/>
      </w:r>
    </w:p>
    <w:p w14:paraId="189D39D3" w14:textId="1315C6F7" w:rsidR="00685216" w:rsidRPr="004D6901" w:rsidRDefault="00EC7B86" w:rsidP="00824819">
      <w:pPr>
        <w:spacing w:before="40" w:after="40" w:line="240" w:lineRule="auto"/>
        <w:jc w:val="both"/>
        <w:rPr>
          <w:rFonts w:ascii="Times New Roman" w:hAnsi="Times New Roman" w:cs="Times New Roman"/>
          <w:b/>
          <w:bCs/>
          <w:color w:val="0D0D0D" w:themeColor="text1" w:themeTint="F2"/>
          <w:sz w:val="28"/>
          <w:szCs w:val="28"/>
        </w:rPr>
      </w:pPr>
      <w:r w:rsidRPr="004D6901">
        <w:rPr>
          <w:rFonts w:ascii="Times New Roman" w:hAnsi="Times New Roman" w:cs="Times New Roman"/>
          <w:b/>
          <w:bCs/>
          <w:color w:val="0D0D0D" w:themeColor="text1" w:themeTint="F2"/>
          <w:sz w:val="28"/>
          <w:szCs w:val="28"/>
        </w:rPr>
        <w:tab/>
      </w:r>
      <w:r w:rsidR="00685216" w:rsidRPr="004D6901">
        <w:rPr>
          <w:rFonts w:ascii="Times New Roman" w:hAnsi="Times New Roman" w:cs="Times New Roman"/>
          <w:b/>
          <w:bCs/>
          <w:color w:val="0D0D0D" w:themeColor="text1" w:themeTint="F2"/>
          <w:sz w:val="28"/>
          <w:szCs w:val="28"/>
        </w:rPr>
        <w:t>I. KẾT QUẢ CÁC MẶT CÔNG TÁC</w:t>
      </w:r>
    </w:p>
    <w:p w14:paraId="32CD799C" w14:textId="453C9368" w:rsidR="0063189D" w:rsidRPr="00792B7D" w:rsidRDefault="00685216" w:rsidP="00792B7D">
      <w:pPr>
        <w:spacing w:before="40" w:after="40" w:line="240" w:lineRule="auto"/>
        <w:ind w:firstLine="720"/>
        <w:jc w:val="both"/>
        <w:rPr>
          <w:rFonts w:ascii="Times New Roman" w:hAnsi="Times New Roman" w:cs="Times New Roman"/>
          <w:b/>
          <w:color w:val="0D0D0D" w:themeColor="text1" w:themeTint="F2"/>
          <w:sz w:val="28"/>
          <w:szCs w:val="28"/>
        </w:rPr>
      </w:pPr>
      <w:r w:rsidRPr="004D6901">
        <w:rPr>
          <w:rFonts w:ascii="Times New Roman" w:hAnsi="Times New Roman" w:cs="Times New Roman"/>
          <w:b/>
          <w:color w:val="0D0D0D" w:themeColor="text1" w:themeTint="F2"/>
          <w:sz w:val="28"/>
          <w:szCs w:val="28"/>
        </w:rPr>
        <w:t>1</w:t>
      </w:r>
      <w:r w:rsidR="00EC7B86" w:rsidRPr="004D6901">
        <w:rPr>
          <w:rFonts w:ascii="Times New Roman" w:hAnsi="Times New Roman" w:cs="Times New Roman"/>
          <w:b/>
          <w:color w:val="0D0D0D" w:themeColor="text1" w:themeTint="F2"/>
          <w:sz w:val="28"/>
          <w:szCs w:val="28"/>
        </w:rPr>
        <w:t xml:space="preserve">. </w:t>
      </w:r>
      <w:r w:rsidR="001D1831" w:rsidRPr="004D6901">
        <w:rPr>
          <w:rFonts w:ascii="Times New Roman" w:hAnsi="Times New Roman" w:cs="Times New Roman"/>
          <w:b/>
          <w:color w:val="0D0D0D" w:themeColor="text1" w:themeTint="F2"/>
          <w:sz w:val="28"/>
          <w:szCs w:val="28"/>
        </w:rPr>
        <w:t>CÔNG TÁC THAM MƯU, CHỈ ĐẠO TRIỂN KHAI</w:t>
      </w:r>
    </w:p>
    <w:p w14:paraId="42635DBE" w14:textId="64E321C2" w:rsidR="00493090" w:rsidRPr="004D6901" w:rsidRDefault="00493090" w:rsidP="00824819">
      <w:pPr>
        <w:spacing w:before="40" w:after="40" w:line="240" w:lineRule="auto"/>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ab/>
        <w:t>- Tham mưu vớ</w:t>
      </w:r>
      <w:r w:rsidR="00792B7D">
        <w:rPr>
          <w:rFonts w:ascii="Times New Roman" w:hAnsi="Times New Roman" w:cs="Times New Roman"/>
          <w:color w:val="0D0D0D" w:themeColor="text1" w:themeTint="F2"/>
          <w:sz w:val="28"/>
          <w:szCs w:val="28"/>
        </w:rPr>
        <w:t>i Đảng ủy</w:t>
      </w:r>
      <w:r w:rsidRPr="004D6901">
        <w:rPr>
          <w:rFonts w:ascii="Times New Roman" w:hAnsi="Times New Roman" w:cs="Times New Roman"/>
          <w:color w:val="0D0D0D" w:themeColor="text1" w:themeTint="F2"/>
          <w:sz w:val="28"/>
          <w:szCs w:val="28"/>
        </w:rPr>
        <w:t xml:space="preserve"> ban hành các Chỉ thị, Nghị quyết triển khai Đề án 06</w:t>
      </w:r>
      <w:r w:rsidR="00713C6E" w:rsidRPr="004D6901">
        <w:rPr>
          <w:rFonts w:ascii="Times New Roman" w:hAnsi="Times New Roman" w:cs="Times New Roman"/>
          <w:color w:val="0D0D0D" w:themeColor="text1" w:themeTint="F2"/>
          <w:sz w:val="28"/>
          <w:szCs w:val="28"/>
        </w:rPr>
        <w:t>, cải cách TTHC, chuyển đổi số</w:t>
      </w:r>
      <w:r w:rsidR="00D7118D" w:rsidRPr="004D6901">
        <w:rPr>
          <w:rFonts w:ascii="Times New Roman" w:hAnsi="Times New Roman" w:cs="Times New Roman"/>
          <w:color w:val="0D0D0D" w:themeColor="text1" w:themeTint="F2"/>
          <w:sz w:val="28"/>
          <w:szCs w:val="28"/>
        </w:rPr>
        <w:t xml:space="preserve"> </w:t>
      </w:r>
      <w:r w:rsidRPr="004D6901">
        <w:rPr>
          <w:rFonts w:ascii="Times New Roman" w:hAnsi="Times New Roman" w:cs="Times New Roman"/>
          <w:color w:val="0D0D0D" w:themeColor="text1" w:themeTint="F2"/>
          <w:sz w:val="28"/>
          <w:szCs w:val="28"/>
        </w:rPr>
        <w:t>tại địa phương</w:t>
      </w:r>
    </w:p>
    <w:p w14:paraId="7910181D" w14:textId="40746D1D" w:rsidR="00493090" w:rsidRPr="004D6901" w:rsidRDefault="00493090" w:rsidP="00824819">
      <w:pPr>
        <w:spacing w:before="40" w:after="40" w:line="240" w:lineRule="auto"/>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ab/>
        <w:t xml:space="preserve">- </w:t>
      </w:r>
      <w:r w:rsidR="00C5007F" w:rsidRPr="004D6901">
        <w:rPr>
          <w:rFonts w:ascii="Times New Roman" w:hAnsi="Times New Roman" w:cs="Times New Roman"/>
          <w:color w:val="0D0D0D" w:themeColor="text1" w:themeTint="F2"/>
          <w:sz w:val="28"/>
          <w:szCs w:val="28"/>
        </w:rPr>
        <w:t>K</w:t>
      </w:r>
      <w:r w:rsidR="00C3708C" w:rsidRPr="004D6901">
        <w:rPr>
          <w:rFonts w:ascii="Times New Roman" w:hAnsi="Times New Roman" w:cs="Times New Roman"/>
          <w:color w:val="0D0D0D" w:themeColor="text1" w:themeTint="F2"/>
          <w:sz w:val="28"/>
          <w:szCs w:val="28"/>
        </w:rPr>
        <w:t>ế</w:t>
      </w:r>
      <w:r w:rsidR="00C5007F" w:rsidRPr="004D6901">
        <w:rPr>
          <w:rFonts w:ascii="Times New Roman" w:hAnsi="Times New Roman" w:cs="Times New Roman"/>
          <w:color w:val="0D0D0D" w:themeColor="text1" w:themeTint="F2"/>
          <w:sz w:val="28"/>
          <w:szCs w:val="28"/>
        </w:rPr>
        <w:t>t quả tham mưu, ban hành c</w:t>
      </w:r>
      <w:r w:rsidRPr="004D6901">
        <w:rPr>
          <w:rFonts w:ascii="Times New Roman" w:hAnsi="Times New Roman" w:cs="Times New Roman"/>
          <w:color w:val="0D0D0D" w:themeColor="text1" w:themeTint="F2"/>
          <w:sz w:val="28"/>
          <w:szCs w:val="28"/>
        </w:rPr>
        <w:t xml:space="preserve">ác văn bản triển khai của địa phương </w:t>
      </w:r>
      <w:r w:rsidR="00115E9E" w:rsidRPr="004D6901">
        <w:rPr>
          <w:rFonts w:ascii="Times New Roman" w:hAnsi="Times New Roman" w:cs="Times New Roman"/>
          <w:color w:val="0D0D0D" w:themeColor="text1" w:themeTint="F2"/>
          <w:sz w:val="28"/>
          <w:szCs w:val="28"/>
        </w:rPr>
        <w:t>liên quan đến Đề án 06, cải cách TTHC, chuyển đổi số gắn với Đề án 06 chỉ đạo của Ban Chỉ đạo Trung ương, Ban Chỉ đạo Chính phủ; tại các Nghị quyết của Chính phủ, Thông báo ý kiến chỉ đạo của Thủ tướng Chính phủ, Phó Thủ tướng Chính phủ, Tổ công tác</w:t>
      </w:r>
    </w:p>
    <w:p w14:paraId="797A056C" w14:textId="4D8AC24F" w:rsidR="00493090" w:rsidRPr="004D6901" w:rsidRDefault="00493090" w:rsidP="00824819">
      <w:pPr>
        <w:spacing w:before="40" w:after="40" w:line="240" w:lineRule="auto"/>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ab/>
        <w:t>- Kết quả hoạt động của Tổ công tác tại cấp xã, phườ</w:t>
      </w:r>
      <w:r w:rsidR="00C5007F" w:rsidRPr="004D6901">
        <w:rPr>
          <w:rFonts w:ascii="Times New Roman" w:hAnsi="Times New Roman" w:cs="Times New Roman"/>
          <w:color w:val="0D0D0D" w:themeColor="text1" w:themeTint="F2"/>
          <w:sz w:val="28"/>
          <w:szCs w:val="28"/>
        </w:rPr>
        <w:t xml:space="preserve">ng, khu dân cư. </w:t>
      </w:r>
      <w:r w:rsidRPr="004D6901">
        <w:rPr>
          <w:rFonts w:ascii="Times New Roman" w:hAnsi="Times New Roman" w:cs="Times New Roman"/>
          <w:color w:val="0D0D0D" w:themeColor="text1" w:themeTint="F2"/>
          <w:sz w:val="28"/>
          <w:szCs w:val="28"/>
        </w:rPr>
        <w:t>Kết quả của cơ quan Công an với vai trò thường trực: hàng ngày tham mưu, triển khai cho UBND các cấ</w:t>
      </w:r>
      <w:r w:rsidR="00C5007F" w:rsidRPr="004D6901">
        <w:rPr>
          <w:rFonts w:ascii="Times New Roman" w:hAnsi="Times New Roman" w:cs="Times New Roman"/>
          <w:color w:val="0D0D0D" w:themeColor="text1" w:themeTint="F2"/>
          <w:sz w:val="28"/>
          <w:szCs w:val="28"/>
        </w:rPr>
        <w:t>p.</w:t>
      </w:r>
      <w:r w:rsidRPr="004D6901">
        <w:rPr>
          <w:rFonts w:ascii="Times New Roman" w:hAnsi="Times New Roman" w:cs="Times New Roman"/>
          <w:color w:val="0D0D0D" w:themeColor="text1" w:themeTint="F2"/>
          <w:sz w:val="28"/>
          <w:szCs w:val="28"/>
        </w:rPr>
        <w:t xml:space="preserve"> Công tác </w:t>
      </w:r>
      <w:r w:rsidR="00D7118D" w:rsidRPr="004D6901">
        <w:rPr>
          <w:rFonts w:ascii="Times New Roman" w:hAnsi="Times New Roman" w:cs="Times New Roman"/>
          <w:color w:val="0D0D0D" w:themeColor="text1" w:themeTint="F2"/>
          <w:sz w:val="28"/>
          <w:szCs w:val="28"/>
        </w:rPr>
        <w:t xml:space="preserve">đôn đốc, giám sát, </w:t>
      </w:r>
      <w:r w:rsidRPr="004D6901">
        <w:rPr>
          <w:rFonts w:ascii="Times New Roman" w:hAnsi="Times New Roman" w:cs="Times New Roman"/>
          <w:color w:val="0D0D0D" w:themeColor="text1" w:themeTint="F2"/>
          <w:sz w:val="28"/>
          <w:szCs w:val="28"/>
        </w:rPr>
        <w:t>phối hợp với các đơn vị có liên quan (</w:t>
      </w:r>
      <w:r w:rsidRPr="004D6901">
        <w:rPr>
          <w:rFonts w:ascii="Times New Roman" w:hAnsi="Times New Roman" w:cs="Times New Roman"/>
          <w:i/>
          <w:color w:val="0D0D0D" w:themeColor="text1" w:themeTint="F2"/>
          <w:sz w:val="28"/>
          <w:szCs w:val="28"/>
        </w:rPr>
        <w:t xml:space="preserve">Y tế, Giáo dục, </w:t>
      </w:r>
      <w:r w:rsidR="00842315" w:rsidRPr="004D6901">
        <w:rPr>
          <w:rFonts w:ascii="Times New Roman" w:hAnsi="Times New Roman" w:cs="Times New Roman"/>
          <w:i/>
          <w:color w:val="0D0D0D" w:themeColor="text1" w:themeTint="F2"/>
          <w:sz w:val="28"/>
          <w:szCs w:val="28"/>
        </w:rPr>
        <w:t>Nội vụ</w:t>
      </w:r>
      <w:r w:rsidRPr="004D6901">
        <w:rPr>
          <w:rFonts w:ascii="Times New Roman" w:hAnsi="Times New Roman" w:cs="Times New Roman"/>
          <w:i/>
          <w:color w:val="0D0D0D" w:themeColor="text1" w:themeTint="F2"/>
          <w:sz w:val="28"/>
          <w:szCs w:val="28"/>
        </w:rPr>
        <w:t>, Tư pháp…</w:t>
      </w:r>
      <w:r w:rsidR="00D7118D" w:rsidRPr="004D6901">
        <w:rPr>
          <w:rFonts w:ascii="Times New Roman" w:hAnsi="Times New Roman" w:cs="Times New Roman"/>
          <w:color w:val="0D0D0D" w:themeColor="text1" w:themeTint="F2"/>
          <w:sz w:val="28"/>
          <w:szCs w:val="28"/>
        </w:rPr>
        <w:t>)</w:t>
      </w:r>
      <w:r w:rsidRPr="004D6901">
        <w:rPr>
          <w:rFonts w:ascii="Times New Roman" w:hAnsi="Times New Roman" w:cs="Times New Roman"/>
          <w:i/>
          <w:color w:val="0D0D0D" w:themeColor="text1" w:themeTint="F2"/>
          <w:sz w:val="28"/>
          <w:szCs w:val="28"/>
        </w:rPr>
        <w:t xml:space="preserve"> </w:t>
      </w:r>
      <w:r w:rsidR="00D7118D" w:rsidRPr="004D6901">
        <w:rPr>
          <w:rFonts w:ascii="Times New Roman" w:hAnsi="Times New Roman" w:cs="Times New Roman"/>
          <w:color w:val="0D0D0D" w:themeColor="text1" w:themeTint="F2"/>
          <w:sz w:val="28"/>
          <w:szCs w:val="28"/>
        </w:rPr>
        <w:t xml:space="preserve">trong triển khai các mô hình điểm và các mặt công tác của Đề án 06/CP. </w:t>
      </w:r>
    </w:p>
    <w:p w14:paraId="1E650E57" w14:textId="77777777" w:rsidR="00115E9E" w:rsidRPr="004D6901" w:rsidRDefault="0020107A" w:rsidP="00824819">
      <w:pPr>
        <w:spacing w:before="40" w:after="40" w:line="240" w:lineRule="auto"/>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ab/>
        <w:t>- Báo cáo kết quả tuyên truyền về Đề án 06 tại địa bàn mình</w:t>
      </w:r>
      <w:r w:rsidR="00115E9E" w:rsidRPr="004D6901">
        <w:rPr>
          <w:rFonts w:ascii="Times New Roman" w:hAnsi="Times New Roman" w:cs="Times New Roman"/>
          <w:color w:val="0D0D0D" w:themeColor="text1" w:themeTint="F2"/>
          <w:sz w:val="28"/>
          <w:szCs w:val="28"/>
        </w:rPr>
        <w:t>.</w:t>
      </w:r>
    </w:p>
    <w:p w14:paraId="26453E24" w14:textId="325597CD" w:rsidR="0020107A" w:rsidRPr="00BD2FA5" w:rsidRDefault="00115E9E" w:rsidP="00824819">
      <w:pPr>
        <w:spacing w:before="40" w:after="40" w:line="240" w:lineRule="auto"/>
        <w:jc w:val="both"/>
        <w:rPr>
          <w:rFonts w:ascii="Times New Roman" w:hAnsi="Times New Roman" w:cs="Times New Roman"/>
          <w:color w:val="0D0D0D" w:themeColor="text1" w:themeTint="F2"/>
          <w:spacing w:val="-4"/>
          <w:sz w:val="28"/>
          <w:szCs w:val="28"/>
        </w:rPr>
      </w:pPr>
      <w:r w:rsidRPr="004D6901">
        <w:rPr>
          <w:rFonts w:ascii="Times New Roman" w:hAnsi="Times New Roman" w:cs="Times New Roman"/>
          <w:color w:val="0D0D0D" w:themeColor="text1" w:themeTint="F2"/>
          <w:sz w:val="28"/>
          <w:szCs w:val="28"/>
        </w:rPr>
        <w:tab/>
      </w:r>
      <w:r w:rsidR="0063189D" w:rsidRPr="0063189D">
        <w:rPr>
          <w:rFonts w:ascii="Times New Roman" w:hAnsi="Times New Roman" w:cs="Times New Roman"/>
          <w:color w:val="0D0D0D" w:themeColor="text1" w:themeTint="F2"/>
          <w:spacing w:val="-4"/>
          <w:sz w:val="28"/>
          <w:szCs w:val="28"/>
        </w:rPr>
        <w:t>- Kết quả công tác tham mưu, chỉ đạo thực hiện các nhiệm vụ được giao theo chỉ đạo của Ban Chỉ đạo Trung ương, Ban Chỉ đạo, Tổ Công tác của Chính phủ (</w:t>
      </w:r>
      <w:r w:rsidR="0063189D" w:rsidRPr="0063189D">
        <w:rPr>
          <w:rFonts w:ascii="Times New Roman" w:hAnsi="Times New Roman" w:cs="Times New Roman"/>
          <w:i/>
          <w:iCs/>
          <w:color w:val="0D0D0D" w:themeColor="text1" w:themeTint="F2"/>
          <w:spacing w:val="-4"/>
          <w:sz w:val="28"/>
          <w:szCs w:val="28"/>
        </w:rPr>
        <w:t>các nhiệm vụ của Nghị quyết 57 trên phần mềm Theo dõi Nghị quyết của Đảng</w:t>
      </w:r>
      <w:r w:rsidR="00CB6FA1">
        <w:rPr>
          <w:rFonts w:ascii="Times New Roman" w:hAnsi="Times New Roman" w:cs="Times New Roman"/>
          <w:i/>
          <w:iCs/>
          <w:color w:val="0D0D0D" w:themeColor="text1" w:themeTint="F2"/>
          <w:spacing w:val="-4"/>
          <w:sz w:val="28"/>
          <w:szCs w:val="28"/>
        </w:rPr>
        <w:t>, phần mềm Đề án 06</w:t>
      </w:r>
      <w:r w:rsidR="0063189D" w:rsidRPr="0063189D">
        <w:rPr>
          <w:rFonts w:ascii="Times New Roman" w:hAnsi="Times New Roman" w:cs="Times New Roman"/>
          <w:color w:val="0D0D0D" w:themeColor="text1" w:themeTint="F2"/>
          <w:spacing w:val="-4"/>
          <w:sz w:val="28"/>
          <w:szCs w:val="28"/>
        </w:rPr>
        <w:t>).</w:t>
      </w:r>
    </w:p>
    <w:p w14:paraId="29FD0E3E" w14:textId="61F25E57" w:rsidR="00BC07AB" w:rsidRPr="00CB6FA1" w:rsidRDefault="0020107A" w:rsidP="00824819">
      <w:pPr>
        <w:spacing w:before="40" w:after="40" w:line="240" w:lineRule="auto"/>
        <w:jc w:val="both"/>
        <w:rPr>
          <w:rFonts w:ascii="Times New Roman" w:hAnsi="Times New Roman" w:cs="Times New Roman"/>
          <w:b/>
          <w:color w:val="0D0D0D" w:themeColor="text1" w:themeTint="F2"/>
          <w:sz w:val="28"/>
          <w:szCs w:val="28"/>
        </w:rPr>
      </w:pPr>
      <w:r w:rsidRPr="004D6901">
        <w:rPr>
          <w:rFonts w:ascii="Times New Roman" w:hAnsi="Times New Roman" w:cs="Times New Roman"/>
          <w:color w:val="0D0D0D" w:themeColor="text1" w:themeTint="F2"/>
          <w:sz w:val="28"/>
          <w:szCs w:val="28"/>
        </w:rPr>
        <w:tab/>
      </w:r>
      <w:r w:rsidR="00685216" w:rsidRPr="004D6901">
        <w:rPr>
          <w:rFonts w:ascii="Times New Roman" w:hAnsi="Times New Roman" w:cs="Times New Roman"/>
          <w:b/>
          <w:color w:val="0D0D0D" w:themeColor="text1" w:themeTint="F2"/>
          <w:sz w:val="28"/>
          <w:szCs w:val="28"/>
        </w:rPr>
        <w:t>2.</w:t>
      </w:r>
      <w:r w:rsidR="00FE769B" w:rsidRPr="004D6901">
        <w:rPr>
          <w:rFonts w:ascii="Times New Roman" w:hAnsi="Times New Roman" w:cs="Times New Roman"/>
          <w:b/>
          <w:color w:val="0D0D0D" w:themeColor="text1" w:themeTint="F2"/>
          <w:sz w:val="28"/>
          <w:szCs w:val="28"/>
        </w:rPr>
        <w:t xml:space="preserve"> </w:t>
      </w:r>
      <w:r w:rsidR="00BC07AB" w:rsidRPr="004D6901">
        <w:rPr>
          <w:rFonts w:ascii="Times New Roman" w:hAnsi="Times New Roman" w:cs="Times New Roman"/>
          <w:b/>
          <w:color w:val="0D0D0D" w:themeColor="text1" w:themeTint="F2"/>
          <w:sz w:val="28"/>
          <w:szCs w:val="28"/>
        </w:rPr>
        <w:t>VỀ HOÀN THIỆN THỂ CHẾ</w:t>
      </w:r>
    </w:p>
    <w:p w14:paraId="15FFD2E8" w14:textId="77777777" w:rsidR="00CB6FA1" w:rsidRPr="00F12673" w:rsidRDefault="00CB6FA1" w:rsidP="00CB6FA1">
      <w:pPr>
        <w:spacing w:before="120" w:after="120" w:line="360" w:lineRule="exact"/>
        <w:ind w:firstLine="720"/>
        <w:jc w:val="both"/>
        <w:rPr>
          <w:rFonts w:ascii="Times New Roman" w:hAnsi="Times New Roman" w:cs="Times New Roman"/>
          <w:b/>
          <w:bCs/>
          <w:i/>
          <w:iCs/>
          <w:color w:val="0D0D0D" w:themeColor="text1" w:themeTint="F2"/>
          <w:sz w:val="28"/>
          <w:szCs w:val="28"/>
        </w:rPr>
      </w:pPr>
      <w:r w:rsidRPr="00F12673">
        <w:rPr>
          <w:rFonts w:ascii="Times New Roman" w:hAnsi="Times New Roman" w:cs="Times New Roman"/>
          <w:b/>
          <w:bCs/>
          <w:i/>
          <w:iCs/>
          <w:color w:val="0D0D0D" w:themeColor="text1" w:themeTint="F2"/>
          <w:sz w:val="28"/>
          <w:szCs w:val="28"/>
        </w:rPr>
        <w:t>2.1. Kết quả thực hiện</w:t>
      </w:r>
    </w:p>
    <w:p w14:paraId="7781C4DA" w14:textId="546C3359" w:rsidR="00FE769B" w:rsidRPr="004D6901" w:rsidRDefault="00FE769B" w:rsidP="00BC07AB">
      <w:pPr>
        <w:spacing w:before="40" w:after="40" w:line="240" w:lineRule="auto"/>
        <w:ind w:firstLine="720"/>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 xml:space="preserve">- Tiến độ hoàn thiện các văn bản pháp </w:t>
      </w:r>
      <w:r w:rsidR="002F7ECD" w:rsidRPr="004D6901">
        <w:rPr>
          <w:rFonts w:ascii="Times New Roman" w:hAnsi="Times New Roman" w:cs="Times New Roman"/>
          <w:color w:val="0D0D0D" w:themeColor="text1" w:themeTint="F2"/>
          <w:sz w:val="28"/>
          <w:szCs w:val="28"/>
        </w:rPr>
        <w:t xml:space="preserve">luật cần thực hiện </w:t>
      </w:r>
      <w:r w:rsidR="009E13DB" w:rsidRPr="004D6901">
        <w:rPr>
          <w:rFonts w:ascii="Times New Roman" w:hAnsi="Times New Roman" w:cs="Times New Roman"/>
          <w:color w:val="0D0D0D" w:themeColor="text1" w:themeTint="F2"/>
          <w:sz w:val="28"/>
          <w:szCs w:val="28"/>
        </w:rPr>
        <w:t>phục vụ Đề án 06, chuyển đổi số gắn với Đề án06</w:t>
      </w:r>
      <w:r w:rsidR="002F7ECD" w:rsidRPr="004D6901">
        <w:rPr>
          <w:rFonts w:ascii="Times New Roman" w:hAnsi="Times New Roman" w:cs="Times New Roman"/>
          <w:color w:val="0D0D0D" w:themeColor="text1" w:themeTint="F2"/>
          <w:sz w:val="28"/>
          <w:szCs w:val="28"/>
        </w:rPr>
        <w:t>; k</w:t>
      </w:r>
      <w:r w:rsidRPr="004D6901">
        <w:rPr>
          <w:rFonts w:ascii="Times New Roman" w:hAnsi="Times New Roman" w:cs="Times New Roman"/>
          <w:color w:val="0D0D0D" w:themeColor="text1" w:themeTint="F2"/>
          <w:sz w:val="28"/>
          <w:szCs w:val="28"/>
        </w:rPr>
        <w:t xml:space="preserve">ết quả rà soát các văn bản quy phạm pháp luật </w:t>
      </w:r>
      <w:r w:rsidR="001429AF" w:rsidRPr="004D6901">
        <w:rPr>
          <w:rFonts w:ascii="Times New Roman" w:hAnsi="Times New Roman" w:cs="Times New Roman"/>
          <w:color w:val="0D0D0D" w:themeColor="text1" w:themeTint="F2"/>
          <w:sz w:val="28"/>
          <w:szCs w:val="28"/>
        </w:rPr>
        <w:t xml:space="preserve">cần sửa đổi phục vụ tái cấu trúc quy trình, cắt giảm thủ tục hành chính </w:t>
      </w:r>
      <w:r w:rsidR="0063189D">
        <w:rPr>
          <w:rFonts w:ascii="Times New Roman" w:hAnsi="Times New Roman" w:cs="Times New Roman"/>
          <w:color w:val="0D0D0D" w:themeColor="text1" w:themeTint="F2"/>
          <w:sz w:val="28"/>
          <w:szCs w:val="28"/>
        </w:rPr>
        <w:t>trong 6 tháng đầu năm 2026.</w:t>
      </w:r>
    </w:p>
    <w:p w14:paraId="4869C88B" w14:textId="3C1E5811" w:rsidR="003B280D" w:rsidRPr="004D6901" w:rsidRDefault="003B280D" w:rsidP="00824819">
      <w:pPr>
        <w:spacing w:before="40" w:after="40" w:line="240" w:lineRule="auto"/>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ab/>
        <w:t>- Kết quả ban hành các văn bản hướng dẫn</w:t>
      </w:r>
      <w:r w:rsidR="00D809EE" w:rsidRPr="004D6901">
        <w:rPr>
          <w:rFonts w:ascii="Times New Roman" w:hAnsi="Times New Roman" w:cs="Times New Roman"/>
          <w:color w:val="0D0D0D" w:themeColor="text1" w:themeTint="F2"/>
          <w:sz w:val="28"/>
          <w:szCs w:val="28"/>
        </w:rPr>
        <w:t xml:space="preserve"> các quy trình nghiệp vụ</w:t>
      </w:r>
      <w:r w:rsidRPr="004D6901">
        <w:rPr>
          <w:rFonts w:ascii="Times New Roman" w:hAnsi="Times New Roman" w:cs="Times New Roman"/>
          <w:color w:val="0D0D0D" w:themeColor="text1" w:themeTint="F2"/>
          <w:sz w:val="28"/>
          <w:szCs w:val="28"/>
        </w:rPr>
        <w:t xml:space="preserve"> </w:t>
      </w:r>
      <w:r w:rsidR="006D2638" w:rsidRPr="004D6901">
        <w:rPr>
          <w:rFonts w:ascii="Times New Roman" w:hAnsi="Times New Roman" w:cs="Times New Roman"/>
          <w:color w:val="0D0D0D" w:themeColor="text1" w:themeTint="F2"/>
          <w:sz w:val="28"/>
          <w:szCs w:val="28"/>
        </w:rPr>
        <w:t>thuộc</w:t>
      </w:r>
      <w:r w:rsidR="009E13DB" w:rsidRPr="004D6901">
        <w:rPr>
          <w:rFonts w:ascii="Times New Roman" w:hAnsi="Times New Roman" w:cs="Times New Roman"/>
          <w:color w:val="0D0D0D" w:themeColor="text1" w:themeTint="F2"/>
          <w:sz w:val="28"/>
          <w:szCs w:val="28"/>
        </w:rPr>
        <w:t xml:space="preserve"> thẩm quyền,</w:t>
      </w:r>
      <w:r w:rsidR="006D2638" w:rsidRPr="004D6901">
        <w:rPr>
          <w:rFonts w:ascii="Times New Roman" w:hAnsi="Times New Roman" w:cs="Times New Roman"/>
          <w:color w:val="0D0D0D" w:themeColor="text1" w:themeTint="F2"/>
          <w:sz w:val="28"/>
          <w:szCs w:val="28"/>
        </w:rPr>
        <w:t xml:space="preserve"> chức năng nhiệm vụ </w:t>
      </w:r>
      <w:r w:rsidRPr="004D6901">
        <w:rPr>
          <w:rFonts w:ascii="Times New Roman" w:hAnsi="Times New Roman" w:cs="Times New Roman"/>
          <w:color w:val="0D0D0D" w:themeColor="text1" w:themeTint="F2"/>
          <w:sz w:val="28"/>
          <w:szCs w:val="28"/>
        </w:rPr>
        <w:t xml:space="preserve">của các bộ, ngành để </w:t>
      </w:r>
      <w:r w:rsidR="00D809EE" w:rsidRPr="004D6901">
        <w:rPr>
          <w:rFonts w:ascii="Times New Roman" w:hAnsi="Times New Roman" w:cs="Times New Roman"/>
          <w:color w:val="0D0D0D" w:themeColor="text1" w:themeTint="F2"/>
          <w:sz w:val="28"/>
          <w:szCs w:val="28"/>
        </w:rPr>
        <w:t>các đơn vị, địa phương</w:t>
      </w:r>
      <w:r w:rsidRPr="004D6901">
        <w:rPr>
          <w:rFonts w:ascii="Times New Roman" w:hAnsi="Times New Roman" w:cs="Times New Roman"/>
          <w:color w:val="0D0D0D" w:themeColor="text1" w:themeTint="F2"/>
          <w:sz w:val="28"/>
          <w:szCs w:val="28"/>
        </w:rPr>
        <w:t xml:space="preserve"> thực </w:t>
      </w:r>
      <w:r w:rsidR="009E13DB" w:rsidRPr="004D6901">
        <w:rPr>
          <w:rFonts w:ascii="Times New Roman" w:hAnsi="Times New Roman" w:cs="Times New Roman"/>
          <w:color w:val="0D0D0D" w:themeColor="text1" w:themeTint="F2"/>
          <w:sz w:val="28"/>
          <w:szCs w:val="28"/>
        </w:rPr>
        <w:t>hiện</w:t>
      </w:r>
      <w:r w:rsidR="0063189D">
        <w:rPr>
          <w:rFonts w:ascii="Times New Roman" w:hAnsi="Times New Roman" w:cs="Times New Roman"/>
          <w:color w:val="0D0D0D" w:themeColor="text1" w:themeTint="F2"/>
          <w:sz w:val="28"/>
          <w:szCs w:val="28"/>
        </w:rPr>
        <w:t xml:space="preserve"> </w:t>
      </w:r>
      <w:r w:rsidR="0063189D" w:rsidRPr="0063189D">
        <w:rPr>
          <w:rFonts w:ascii="Times New Roman" w:hAnsi="Times New Roman" w:cs="Times New Roman"/>
          <w:color w:val="0D0D0D" w:themeColor="text1" w:themeTint="F2"/>
          <w:sz w:val="28"/>
          <w:szCs w:val="28"/>
        </w:rPr>
        <w:t>trong 6 tháng đầu năm 2026.</w:t>
      </w:r>
    </w:p>
    <w:p w14:paraId="241ED90D" w14:textId="7B60333C" w:rsidR="00AD1D14" w:rsidRPr="004D6901" w:rsidRDefault="00AD1D14" w:rsidP="0063189D">
      <w:pPr>
        <w:spacing w:before="40" w:after="40" w:line="240" w:lineRule="auto"/>
        <w:ind w:firstLine="720"/>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 xml:space="preserve">- </w:t>
      </w:r>
      <w:r w:rsidR="00D809EE" w:rsidRPr="004D6901">
        <w:rPr>
          <w:rFonts w:ascii="Times New Roman" w:hAnsi="Times New Roman" w:cs="Times New Roman"/>
          <w:color w:val="0D0D0D" w:themeColor="text1" w:themeTint="F2"/>
          <w:sz w:val="28"/>
          <w:szCs w:val="28"/>
        </w:rPr>
        <w:t>Kết quả r</w:t>
      </w:r>
      <w:r w:rsidRPr="004D6901">
        <w:rPr>
          <w:rFonts w:ascii="Times New Roman" w:hAnsi="Times New Roman" w:cs="Times New Roman"/>
          <w:color w:val="0D0D0D" w:themeColor="text1" w:themeTint="F2"/>
          <w:sz w:val="28"/>
          <w:szCs w:val="28"/>
        </w:rPr>
        <w:t>à soát, sửa đổi, bổ sung văn bản quy phạm pháp luật để ứng dụng</w:t>
      </w:r>
      <w:r w:rsidR="00FE32C2" w:rsidRPr="004D6901">
        <w:rPr>
          <w:rFonts w:ascii="Times New Roman" w:hAnsi="Times New Roman" w:cs="Times New Roman"/>
          <w:color w:val="0D0D0D" w:themeColor="text1" w:themeTint="F2"/>
          <w:sz w:val="28"/>
          <w:szCs w:val="28"/>
        </w:rPr>
        <w:t xml:space="preserve"> Cơ sở dữ liệu quốc gia về dân cư,</w:t>
      </w:r>
      <w:r w:rsidRPr="004D6901">
        <w:rPr>
          <w:rFonts w:ascii="Times New Roman" w:hAnsi="Times New Roman" w:cs="Times New Roman"/>
          <w:color w:val="0D0D0D" w:themeColor="text1" w:themeTint="F2"/>
          <w:sz w:val="28"/>
          <w:szCs w:val="28"/>
        </w:rPr>
        <w:t xml:space="preserve"> VNeID trong công tác chuyển đổi số tại </w:t>
      </w:r>
      <w:r w:rsidR="0063189D">
        <w:rPr>
          <w:rFonts w:ascii="Times New Roman" w:hAnsi="Times New Roman" w:cs="Times New Roman"/>
          <w:color w:val="0D0D0D" w:themeColor="text1" w:themeTint="F2"/>
          <w:sz w:val="28"/>
          <w:szCs w:val="28"/>
        </w:rPr>
        <w:t>trong 6 tháng đầu năm 2026</w:t>
      </w:r>
      <w:r w:rsidRPr="004D6901">
        <w:rPr>
          <w:rFonts w:ascii="Times New Roman" w:hAnsi="Times New Roman" w:cs="Times New Roman"/>
          <w:color w:val="0D0D0D" w:themeColor="text1" w:themeTint="F2"/>
          <w:sz w:val="28"/>
          <w:szCs w:val="28"/>
        </w:rPr>
        <w:t xml:space="preserve"> (</w:t>
      </w:r>
      <w:r w:rsidRPr="004D6901">
        <w:rPr>
          <w:rFonts w:ascii="Times New Roman" w:hAnsi="Times New Roman" w:cs="Times New Roman"/>
          <w:i/>
          <w:color w:val="0D0D0D" w:themeColor="text1" w:themeTint="F2"/>
          <w:sz w:val="28"/>
          <w:szCs w:val="28"/>
        </w:rPr>
        <w:t>như: Lĩnh vực ngân hàng, Lĩnh vực viễn thông, Lĩnh vực y tế, Lĩnh vực giao thông</w:t>
      </w:r>
      <w:r w:rsidR="004304AB" w:rsidRPr="004D6901">
        <w:rPr>
          <w:rFonts w:ascii="Times New Roman" w:hAnsi="Times New Roman" w:cs="Times New Roman"/>
          <w:i/>
          <w:color w:val="0D0D0D" w:themeColor="text1" w:themeTint="F2"/>
          <w:sz w:val="28"/>
          <w:szCs w:val="28"/>
        </w:rPr>
        <w:t>, Lĩnh vực đất đai</w:t>
      </w:r>
      <w:r w:rsidRPr="004D6901">
        <w:rPr>
          <w:rFonts w:ascii="Times New Roman" w:hAnsi="Times New Roman" w:cs="Times New Roman"/>
          <w:i/>
          <w:color w:val="0D0D0D" w:themeColor="text1" w:themeTint="F2"/>
          <w:sz w:val="28"/>
          <w:szCs w:val="28"/>
        </w:rPr>
        <w:t>…</w:t>
      </w:r>
      <w:r w:rsidRPr="004D6901">
        <w:rPr>
          <w:rFonts w:ascii="Times New Roman" w:hAnsi="Times New Roman" w:cs="Times New Roman"/>
          <w:color w:val="0D0D0D" w:themeColor="text1" w:themeTint="F2"/>
          <w:sz w:val="28"/>
          <w:szCs w:val="28"/>
        </w:rPr>
        <w:t>).</w:t>
      </w:r>
    </w:p>
    <w:p w14:paraId="3B2F7FD6" w14:textId="6766C0C1" w:rsidR="00F40310" w:rsidRPr="00F40310" w:rsidRDefault="00BC07AB" w:rsidP="00CB6FA1">
      <w:pPr>
        <w:spacing w:before="40" w:after="40" w:line="240" w:lineRule="auto"/>
        <w:jc w:val="both"/>
        <w:rPr>
          <w:rFonts w:ascii="Times New Roman" w:hAnsi="Times New Roman" w:cs="Times New Roman"/>
          <w:b/>
          <w:bCs/>
          <w:i/>
          <w:iCs/>
          <w:color w:val="0D0D0D" w:themeColor="text1" w:themeTint="F2"/>
          <w:sz w:val="28"/>
          <w:szCs w:val="28"/>
        </w:rPr>
      </w:pPr>
      <w:r w:rsidRPr="004D6901">
        <w:rPr>
          <w:rFonts w:ascii="Times New Roman" w:hAnsi="Times New Roman" w:cs="Times New Roman"/>
          <w:b/>
          <w:bCs/>
          <w:color w:val="0D0D0D" w:themeColor="text1" w:themeTint="F2"/>
          <w:sz w:val="28"/>
          <w:szCs w:val="28"/>
        </w:rPr>
        <w:tab/>
      </w:r>
      <w:r w:rsidR="00F40310" w:rsidRPr="00F40310">
        <w:rPr>
          <w:rFonts w:ascii="Times New Roman" w:hAnsi="Times New Roman" w:cs="Times New Roman"/>
          <w:b/>
          <w:bCs/>
          <w:i/>
          <w:iCs/>
          <w:color w:val="0D0D0D" w:themeColor="text1" w:themeTint="F2"/>
          <w:sz w:val="28"/>
          <w:szCs w:val="28"/>
        </w:rPr>
        <w:t>2.</w:t>
      </w:r>
      <w:r w:rsidR="00CB6FA1">
        <w:rPr>
          <w:rFonts w:ascii="Times New Roman" w:hAnsi="Times New Roman" w:cs="Times New Roman"/>
          <w:b/>
          <w:bCs/>
          <w:i/>
          <w:iCs/>
          <w:color w:val="0D0D0D" w:themeColor="text1" w:themeTint="F2"/>
          <w:sz w:val="28"/>
          <w:szCs w:val="28"/>
        </w:rPr>
        <w:t>2</w:t>
      </w:r>
      <w:r w:rsidR="00F40310" w:rsidRPr="00F40310">
        <w:rPr>
          <w:rFonts w:ascii="Times New Roman" w:hAnsi="Times New Roman" w:cs="Times New Roman"/>
          <w:b/>
          <w:bCs/>
          <w:i/>
          <w:iCs/>
          <w:color w:val="0D0D0D" w:themeColor="text1" w:themeTint="F2"/>
          <w:sz w:val="28"/>
          <w:szCs w:val="28"/>
        </w:rPr>
        <w:t>. Nhận xét, đánh giá</w:t>
      </w:r>
    </w:p>
    <w:p w14:paraId="766D1251" w14:textId="0B5C3716" w:rsidR="00F40310" w:rsidRDefault="00CB6FA1" w:rsidP="00BC07AB">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Tồn tại, hạn chế trong triển khai các nhiệm vụ</w:t>
      </w:r>
    </w:p>
    <w:p w14:paraId="285B0BF2" w14:textId="07F10D7F" w:rsidR="00F40310" w:rsidRDefault="00CB6FA1" w:rsidP="00BC07AB">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Các nhiệm vụ trọng tâm trong thời gian tới</w:t>
      </w:r>
    </w:p>
    <w:p w14:paraId="459F6960" w14:textId="46F4F626" w:rsidR="000E5772" w:rsidRDefault="000E5772" w:rsidP="00BC07AB">
      <w:pPr>
        <w:spacing w:before="40" w:after="40" w:line="240" w:lineRule="auto"/>
        <w:ind w:firstLine="709"/>
        <w:jc w:val="both"/>
        <w:rPr>
          <w:rFonts w:ascii="Times New Roman" w:hAnsi="Times New Roman" w:cs="Times New Roman"/>
          <w:color w:val="0D0D0D" w:themeColor="text1" w:themeTint="F2"/>
          <w:sz w:val="28"/>
          <w:szCs w:val="28"/>
        </w:rPr>
      </w:pPr>
    </w:p>
    <w:p w14:paraId="3E93EFCA" w14:textId="77777777" w:rsidR="004A4B72" w:rsidRPr="004D6901" w:rsidRDefault="004A4B72" w:rsidP="00BC07AB">
      <w:pPr>
        <w:spacing w:before="40" w:after="40" w:line="240" w:lineRule="auto"/>
        <w:ind w:firstLine="709"/>
        <w:jc w:val="both"/>
        <w:rPr>
          <w:rFonts w:ascii="Times New Roman" w:hAnsi="Times New Roman" w:cs="Times New Roman"/>
          <w:color w:val="0D0D0D" w:themeColor="text1" w:themeTint="F2"/>
          <w:sz w:val="28"/>
          <w:szCs w:val="28"/>
        </w:rPr>
      </w:pPr>
    </w:p>
    <w:p w14:paraId="21A9700D" w14:textId="7CDD6BF7" w:rsidR="00913451" w:rsidRPr="004D6901" w:rsidRDefault="00685216" w:rsidP="00913451">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color w:val="0D0D0D" w:themeColor="text1" w:themeTint="F2"/>
          <w:sz w:val="28"/>
          <w:szCs w:val="28"/>
        </w:rPr>
      </w:pPr>
      <w:r w:rsidRPr="004D6901">
        <w:rPr>
          <w:rFonts w:ascii="Times New Roman" w:hAnsi="Times New Roman" w:cs="Times New Roman"/>
          <w:b/>
          <w:color w:val="0D0D0D" w:themeColor="text1" w:themeTint="F2"/>
          <w:sz w:val="28"/>
          <w:szCs w:val="28"/>
        </w:rPr>
        <w:lastRenderedPageBreak/>
        <w:t>3</w:t>
      </w:r>
      <w:r w:rsidR="00BC07AB" w:rsidRPr="004D6901">
        <w:rPr>
          <w:rFonts w:ascii="Times New Roman" w:hAnsi="Times New Roman" w:cs="Times New Roman"/>
          <w:b/>
          <w:color w:val="0D0D0D" w:themeColor="text1" w:themeTint="F2"/>
          <w:sz w:val="28"/>
          <w:szCs w:val="28"/>
        </w:rPr>
        <w:t>. VỀ CẢI CÁCH TTHC</w:t>
      </w:r>
    </w:p>
    <w:p w14:paraId="1219AE03" w14:textId="77777777" w:rsidR="00CB6FA1" w:rsidRPr="00F12673" w:rsidRDefault="00CB6FA1" w:rsidP="00CB6FA1">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120" w:after="120" w:line="360" w:lineRule="exact"/>
        <w:ind w:firstLine="720"/>
        <w:jc w:val="both"/>
        <w:rPr>
          <w:rFonts w:ascii="Times New Roman" w:hAnsi="Times New Roman" w:cs="Times New Roman"/>
          <w:bCs/>
          <w:color w:val="0D0D0D" w:themeColor="text1" w:themeTint="F2"/>
          <w:sz w:val="28"/>
          <w:szCs w:val="28"/>
        </w:rPr>
      </w:pPr>
      <w:r w:rsidRPr="00F12673">
        <w:rPr>
          <w:rFonts w:ascii="Times New Roman" w:hAnsi="Times New Roman" w:cs="Times New Roman"/>
          <w:b/>
          <w:bCs/>
          <w:i/>
          <w:iCs/>
          <w:color w:val="0D0D0D" w:themeColor="text1" w:themeTint="F2"/>
          <w:sz w:val="28"/>
          <w:szCs w:val="28"/>
        </w:rPr>
        <w:t>3.1. Kết quả thực hiện</w:t>
      </w:r>
      <w:r w:rsidRPr="00F12673">
        <w:rPr>
          <w:rFonts w:ascii="Times New Roman" w:hAnsi="Times New Roman" w:cs="Times New Roman"/>
          <w:bCs/>
          <w:color w:val="0D0D0D" w:themeColor="text1" w:themeTint="F2"/>
          <w:sz w:val="28"/>
          <w:szCs w:val="28"/>
        </w:rPr>
        <w:t xml:space="preserve"> </w:t>
      </w:r>
    </w:p>
    <w:p w14:paraId="7A90031D" w14:textId="04C6D921" w:rsidR="00794D09" w:rsidRPr="00A12D33" w:rsidRDefault="00BC07AB" w:rsidP="00794D0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bCs/>
          <w:color w:val="0D0D0D" w:themeColor="text1" w:themeTint="F2"/>
          <w:sz w:val="28"/>
          <w:szCs w:val="28"/>
        </w:rPr>
        <w:t xml:space="preserve">- Bám sát chỉ tiêu về cải cách TTHC được giao tại </w:t>
      </w:r>
      <w:r w:rsidR="00794D09" w:rsidRPr="00A12D33">
        <w:rPr>
          <w:rFonts w:ascii="Times New Roman" w:hAnsi="Times New Roman" w:cs="Times New Roman"/>
          <w:bCs/>
          <w:color w:val="0D0D0D" w:themeColor="text1" w:themeTint="F2"/>
          <w:sz w:val="28"/>
          <w:szCs w:val="28"/>
        </w:rPr>
        <w:t>Chương trình năm 2026 của Ban Chỉ đạo Trung ương, Kế hoạch hoạt động của Ban Chỉ đạo Chính phủ năm 2026. Trong đó, báo cáo kết quả cụ thể triển khai trong</w:t>
      </w:r>
      <w:r w:rsidR="0063189D">
        <w:rPr>
          <w:rFonts w:ascii="Times New Roman" w:hAnsi="Times New Roman" w:cs="Times New Roman"/>
          <w:bCs/>
          <w:color w:val="0D0D0D" w:themeColor="text1" w:themeTint="F2"/>
          <w:sz w:val="28"/>
          <w:szCs w:val="28"/>
        </w:rPr>
        <w:t xml:space="preserve"> 06</w:t>
      </w:r>
      <w:r w:rsidR="00794D09" w:rsidRPr="00A12D33">
        <w:rPr>
          <w:rFonts w:ascii="Times New Roman" w:hAnsi="Times New Roman" w:cs="Times New Roman"/>
          <w:bCs/>
          <w:color w:val="0D0D0D" w:themeColor="text1" w:themeTint="F2"/>
          <w:sz w:val="28"/>
          <w:szCs w:val="28"/>
        </w:rPr>
        <w:t xml:space="preserve"> tháng</w:t>
      </w:r>
      <w:r w:rsidR="0063189D">
        <w:rPr>
          <w:rFonts w:ascii="Times New Roman" w:hAnsi="Times New Roman" w:cs="Times New Roman"/>
          <w:bCs/>
          <w:color w:val="0D0D0D" w:themeColor="text1" w:themeTint="F2"/>
          <w:sz w:val="28"/>
          <w:szCs w:val="28"/>
        </w:rPr>
        <w:t xml:space="preserve"> đầu năm</w:t>
      </w:r>
      <w:r w:rsidR="00794D09" w:rsidRPr="00A12D33">
        <w:rPr>
          <w:rFonts w:ascii="Times New Roman" w:hAnsi="Times New Roman" w:cs="Times New Roman"/>
          <w:bCs/>
          <w:color w:val="0D0D0D" w:themeColor="text1" w:themeTint="F2"/>
          <w:sz w:val="28"/>
          <w:szCs w:val="28"/>
        </w:rPr>
        <w:t xml:space="preserve"> đối với các chỉ tiêu (</w:t>
      </w:r>
      <w:r w:rsidR="00DA6283" w:rsidRPr="00DA6283">
        <w:rPr>
          <w:rFonts w:ascii="Times New Roman" w:hAnsi="Times New Roman" w:cs="Times New Roman"/>
          <w:bCs/>
          <w:i/>
          <w:iCs/>
          <w:color w:val="0D0D0D" w:themeColor="text1" w:themeTint="F2"/>
          <w:sz w:val="28"/>
          <w:szCs w:val="28"/>
        </w:rPr>
        <w:t>đặc biệt</w:t>
      </w:r>
      <w:r w:rsidR="00DA6283">
        <w:rPr>
          <w:rFonts w:ascii="Times New Roman" w:hAnsi="Times New Roman" w:cs="Times New Roman"/>
          <w:bCs/>
          <w:color w:val="0D0D0D" w:themeColor="text1" w:themeTint="F2"/>
          <w:sz w:val="28"/>
          <w:szCs w:val="28"/>
        </w:rPr>
        <w:t xml:space="preserve"> </w:t>
      </w:r>
      <w:r w:rsidR="00794D09" w:rsidRPr="00A12D33">
        <w:rPr>
          <w:rFonts w:ascii="Times New Roman" w:hAnsi="Times New Roman" w:cs="Times New Roman"/>
          <w:bCs/>
          <w:i/>
          <w:iCs/>
          <w:color w:val="0D0D0D" w:themeColor="text1" w:themeTint="F2"/>
          <w:sz w:val="28"/>
          <w:szCs w:val="28"/>
        </w:rPr>
        <w:t xml:space="preserve">có sự so sánh tăng/giảm so với </w:t>
      </w:r>
      <w:r w:rsidR="001E2AA8">
        <w:rPr>
          <w:rFonts w:ascii="Times New Roman" w:hAnsi="Times New Roman" w:cs="Times New Roman"/>
          <w:bCs/>
          <w:i/>
          <w:iCs/>
          <w:color w:val="0D0D0D" w:themeColor="text1" w:themeTint="F2"/>
          <w:sz w:val="28"/>
          <w:szCs w:val="28"/>
        </w:rPr>
        <w:t>cùng kỳ năm ngoái</w:t>
      </w:r>
      <w:r w:rsidR="00DA6283">
        <w:rPr>
          <w:rFonts w:ascii="Times New Roman" w:hAnsi="Times New Roman" w:cs="Times New Roman"/>
          <w:bCs/>
          <w:i/>
          <w:iCs/>
          <w:color w:val="0D0D0D" w:themeColor="text1" w:themeTint="F2"/>
          <w:sz w:val="28"/>
          <w:szCs w:val="28"/>
        </w:rPr>
        <w:t xml:space="preserve"> đối với từng nội dung</w:t>
      </w:r>
      <w:r w:rsidR="00794D09" w:rsidRPr="00A12D33">
        <w:rPr>
          <w:rFonts w:ascii="Times New Roman" w:hAnsi="Times New Roman" w:cs="Times New Roman"/>
          <w:bCs/>
          <w:color w:val="0D0D0D" w:themeColor="text1" w:themeTint="F2"/>
          <w:sz w:val="28"/>
          <w:szCs w:val="28"/>
        </w:rPr>
        <w:t>):</w:t>
      </w:r>
    </w:p>
    <w:p w14:paraId="0F1F7915" w14:textId="5EF310ED" w:rsidR="00794D09" w:rsidRPr="00A12D33" w:rsidRDefault="00794D09" w:rsidP="00794D0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bCs/>
          <w:color w:val="0D0D0D" w:themeColor="text1" w:themeTint="F2"/>
          <w:sz w:val="28"/>
          <w:szCs w:val="28"/>
        </w:rPr>
        <w:t xml:space="preserve">+ </w:t>
      </w:r>
      <w:r w:rsidRPr="00A12D33">
        <w:rPr>
          <w:rFonts w:ascii="Times New Roman" w:hAnsi="Times New Roman" w:cs="Times New Roman"/>
          <w:bCs/>
          <w:color w:val="0D0D0D" w:themeColor="text1" w:themeTint="F2"/>
          <w:sz w:val="28"/>
          <w:szCs w:val="28"/>
          <w:lang w:val="vi-VN"/>
        </w:rPr>
        <w:t>Tỷ lệ thủ tục hành chính cung cấp dịch vụ công trực tuyến toàn trình trên tổng số TTHC đủ điều kiện thuộc phạm vi, chức năng quản lý của Bộ, cơ quan (bao gồm các thủ tục hành chính thực hiện tại cấp tỉnh, xã)</w:t>
      </w:r>
      <w:r w:rsidRPr="00A12D33">
        <w:rPr>
          <w:rFonts w:ascii="Times New Roman" w:hAnsi="Times New Roman" w:cs="Times New Roman"/>
          <w:bCs/>
          <w:color w:val="0D0D0D" w:themeColor="text1" w:themeTint="F2"/>
          <w:sz w:val="28"/>
          <w:szCs w:val="28"/>
        </w:rPr>
        <w:t xml:space="preserve"> đạt trên 80%</w:t>
      </w:r>
    </w:p>
    <w:p w14:paraId="1AE18EB9" w14:textId="318621A1" w:rsidR="00794D09" w:rsidRPr="00A12D33" w:rsidRDefault="00794D09" w:rsidP="00794D0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bCs/>
          <w:color w:val="0D0D0D" w:themeColor="text1" w:themeTint="F2"/>
          <w:sz w:val="28"/>
          <w:szCs w:val="28"/>
        </w:rPr>
        <w:t>+ Tỷ lệ thủ tục hành chính cung cấp dịch vụ công trực tuyến toàn trình trên tổng số thủ tục hành chính được giao quy định hoặc quy định chi tiết trong văn bản quy phạm pháp luật của các cấp chính quyền trên địa bàn tỉnh, thành phố trực thuộc Trung ương đạt tối thiểu 80%</w:t>
      </w:r>
    </w:p>
    <w:p w14:paraId="0720A9AF" w14:textId="1E5D36B0" w:rsidR="00794D09" w:rsidRPr="00A12D33" w:rsidRDefault="00794D09" w:rsidP="00794D0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bCs/>
          <w:color w:val="0D0D0D" w:themeColor="text1" w:themeTint="F2"/>
          <w:sz w:val="28"/>
          <w:szCs w:val="28"/>
        </w:rPr>
        <w:t xml:space="preserve">+ </w:t>
      </w:r>
      <w:r w:rsidRPr="00A12D33">
        <w:rPr>
          <w:rFonts w:ascii="Times New Roman" w:hAnsi="Times New Roman" w:cs="Times New Roman"/>
          <w:bCs/>
          <w:color w:val="0D0D0D" w:themeColor="text1" w:themeTint="F2"/>
          <w:sz w:val="28"/>
          <w:szCs w:val="28"/>
          <w:lang w:val="vi-VN"/>
        </w:rPr>
        <w:t>Thông tin, giấy tờ, tài liệu trong các thủ tục hành chính liên quan sản xuất, kinh doanh chỉ phải cung cấp một lần cho cơ quan nhà nước</w:t>
      </w:r>
      <w:r w:rsidRPr="00A12D33">
        <w:rPr>
          <w:rFonts w:ascii="Times New Roman" w:hAnsi="Times New Roman" w:cs="Times New Roman"/>
          <w:bCs/>
          <w:color w:val="0D0D0D" w:themeColor="text1" w:themeTint="F2"/>
          <w:sz w:val="28"/>
          <w:szCs w:val="28"/>
        </w:rPr>
        <w:t xml:space="preserve"> đạt tối thiểu 80%</w:t>
      </w:r>
    </w:p>
    <w:p w14:paraId="3C4146BA" w14:textId="5F20A2B2" w:rsidR="00794D09" w:rsidRPr="00A12D33" w:rsidRDefault="00794D09" w:rsidP="00794D0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bCs/>
          <w:color w:val="0D0D0D" w:themeColor="text1" w:themeTint="F2"/>
          <w:sz w:val="28"/>
          <w:szCs w:val="28"/>
        </w:rPr>
        <w:t xml:space="preserve">+ </w:t>
      </w:r>
      <w:r w:rsidRPr="00A12D33">
        <w:rPr>
          <w:rFonts w:ascii="Times New Roman" w:hAnsi="Times New Roman" w:cs="Times New Roman"/>
          <w:bCs/>
          <w:color w:val="0D0D0D" w:themeColor="text1" w:themeTint="F2"/>
          <w:sz w:val="28"/>
          <w:szCs w:val="28"/>
          <w:lang w:val="vi-VN"/>
        </w:rPr>
        <w:t>Tỷ lệ thủ tục hành chính được thực hiện không phụ thuộc vào địa giới hành chính trong phạm vi cấp tỉnh</w:t>
      </w:r>
      <w:r w:rsidRPr="00A12D33">
        <w:rPr>
          <w:rFonts w:ascii="Times New Roman" w:hAnsi="Times New Roman" w:cs="Times New Roman"/>
          <w:bCs/>
          <w:color w:val="0D0D0D" w:themeColor="text1" w:themeTint="F2"/>
          <w:sz w:val="28"/>
          <w:szCs w:val="28"/>
        </w:rPr>
        <w:t xml:space="preserve"> đạt 100%</w:t>
      </w:r>
    </w:p>
    <w:p w14:paraId="7CB8A51C" w14:textId="0DFF5567" w:rsidR="00794D09" w:rsidRPr="00A12D33" w:rsidRDefault="00794D09" w:rsidP="00794D0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bCs/>
          <w:color w:val="0D0D0D" w:themeColor="text1" w:themeTint="F2"/>
          <w:sz w:val="28"/>
          <w:szCs w:val="28"/>
        </w:rPr>
        <w:t xml:space="preserve">+ </w:t>
      </w:r>
      <w:r w:rsidRPr="00A12D33">
        <w:rPr>
          <w:rFonts w:ascii="Times New Roman" w:hAnsi="Times New Roman" w:cs="Times New Roman"/>
          <w:bCs/>
          <w:color w:val="0D0D0D" w:themeColor="text1" w:themeTint="F2"/>
          <w:sz w:val="28"/>
          <w:szCs w:val="28"/>
          <w:lang w:val="vi-VN"/>
        </w:rPr>
        <w:t>Tỷ lệ thủ tục hành chính đủ điều kiện liên quan đến doanh nghiệp được cung cấp dịch vụ công trực tuyến</w:t>
      </w:r>
      <w:r w:rsidRPr="00A12D33">
        <w:rPr>
          <w:rFonts w:ascii="Times New Roman" w:hAnsi="Times New Roman" w:cs="Times New Roman"/>
          <w:bCs/>
          <w:color w:val="0D0D0D" w:themeColor="text1" w:themeTint="F2"/>
          <w:sz w:val="28"/>
          <w:szCs w:val="28"/>
        </w:rPr>
        <w:t xml:space="preserve"> đạt 100%</w:t>
      </w:r>
    </w:p>
    <w:p w14:paraId="0AAE6560" w14:textId="34A95C81" w:rsidR="00794D09" w:rsidRPr="00A12D33" w:rsidRDefault="00794D09" w:rsidP="00794D0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bCs/>
          <w:color w:val="0D0D0D" w:themeColor="text1" w:themeTint="F2"/>
          <w:sz w:val="28"/>
          <w:szCs w:val="28"/>
        </w:rPr>
        <w:t xml:space="preserve">- </w:t>
      </w:r>
      <w:r w:rsidR="00630385" w:rsidRPr="00A12D33">
        <w:rPr>
          <w:rFonts w:ascii="Times New Roman" w:hAnsi="Times New Roman" w:cs="Times New Roman"/>
          <w:bCs/>
          <w:color w:val="0D0D0D" w:themeColor="text1" w:themeTint="F2"/>
          <w:sz w:val="28"/>
          <w:szCs w:val="28"/>
        </w:rPr>
        <w:t>Tiến độ nâng cấp, phát triển Hệ thống thông tin giải quyết TTHC đáp ứng yêu cầu số hóa, thực hiện TTHC không phụ thuộc địa giới hành chính và mô hình tổ chức chính quyền địa phương 2 cấp và kết quả phân cấp thủ tục hành chính, phục vụ triển khai sắp xếp đơn vị hành chính 02 cấp theo mô hình 5721 (</w:t>
      </w:r>
      <w:r w:rsidR="00630385" w:rsidRPr="00A12D33">
        <w:rPr>
          <w:rFonts w:ascii="Times New Roman" w:hAnsi="Times New Roman" w:cs="Times New Roman"/>
          <w:bCs/>
          <w:i/>
          <w:iCs/>
          <w:color w:val="0D0D0D" w:themeColor="text1" w:themeTint="F2"/>
          <w:sz w:val="28"/>
          <w:szCs w:val="28"/>
        </w:rPr>
        <w:t>Công văn 5721/BKHCN-CĐSQG ngày 17/10/2025 của Bộ Khoa học và Công nghệ</w:t>
      </w:r>
      <w:r w:rsidR="00630385" w:rsidRPr="00A12D33">
        <w:rPr>
          <w:rFonts w:ascii="Times New Roman" w:hAnsi="Times New Roman" w:cs="Times New Roman"/>
          <w:bCs/>
          <w:color w:val="0D0D0D" w:themeColor="text1" w:themeTint="F2"/>
          <w:sz w:val="28"/>
          <w:szCs w:val="28"/>
        </w:rPr>
        <w:t>)</w:t>
      </w:r>
    </w:p>
    <w:p w14:paraId="6A6A2CD5" w14:textId="362DF413" w:rsidR="00676EF3" w:rsidRPr="004D6901" w:rsidRDefault="00676EF3" w:rsidP="00676EF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xml:space="preserve">- Tổng thời gian xử lý hồ sơ của cán bộ đối với TTHC được cắt giảm so với </w:t>
      </w:r>
      <w:r w:rsidR="001E2AA8">
        <w:rPr>
          <w:rFonts w:ascii="Times New Roman" w:hAnsi="Times New Roman" w:cs="Times New Roman"/>
          <w:bCs/>
          <w:i/>
          <w:iCs/>
          <w:color w:val="0D0D0D" w:themeColor="text1" w:themeTint="F2"/>
          <w:sz w:val="28"/>
          <w:szCs w:val="28"/>
        </w:rPr>
        <w:t>cùng kỳ năm ngoái</w:t>
      </w:r>
      <w:r w:rsidR="00284922" w:rsidRPr="004D6901">
        <w:rPr>
          <w:rFonts w:ascii="Times New Roman" w:hAnsi="Times New Roman" w:cs="Times New Roman"/>
          <w:bCs/>
          <w:color w:val="0D0D0D" w:themeColor="text1" w:themeTint="F2"/>
          <w:sz w:val="28"/>
          <w:szCs w:val="28"/>
        </w:rPr>
        <w:t xml:space="preserve">. </w:t>
      </w:r>
      <w:r w:rsidRPr="004D6901">
        <w:rPr>
          <w:rFonts w:ascii="Times New Roman" w:hAnsi="Times New Roman" w:cs="Times New Roman"/>
          <w:bCs/>
          <w:color w:val="0D0D0D" w:themeColor="text1" w:themeTint="F2"/>
          <w:sz w:val="28"/>
          <w:szCs w:val="28"/>
        </w:rPr>
        <w:t xml:space="preserve"> </w:t>
      </w:r>
    </w:p>
    <w:p w14:paraId="0646DEBE" w14:textId="363DB550" w:rsidR="00676EF3" w:rsidRPr="004D6901" w:rsidRDefault="00F702E9" w:rsidP="00676EF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xml:space="preserve">- </w:t>
      </w:r>
      <w:r w:rsidR="00676EF3" w:rsidRPr="004D6901">
        <w:rPr>
          <w:rFonts w:ascii="Times New Roman" w:hAnsi="Times New Roman" w:cs="Times New Roman"/>
          <w:bCs/>
          <w:color w:val="0D0D0D" w:themeColor="text1" w:themeTint="F2"/>
          <w:sz w:val="28"/>
          <w:szCs w:val="28"/>
        </w:rPr>
        <w:t>Số lượng và tỷ lệ hồ sơ đúng hạn, quá hạn và đang thực hiện (</w:t>
      </w:r>
      <w:r w:rsidR="00676EF3" w:rsidRPr="00DA6283">
        <w:rPr>
          <w:rFonts w:ascii="Times New Roman" w:hAnsi="Times New Roman" w:cs="Times New Roman"/>
          <w:bCs/>
          <w:i/>
          <w:iCs/>
          <w:color w:val="0D0D0D" w:themeColor="text1" w:themeTint="F2"/>
          <w:sz w:val="28"/>
          <w:szCs w:val="28"/>
        </w:rPr>
        <w:t xml:space="preserve">so sánh tăng giảm với </w:t>
      </w:r>
      <w:r w:rsidR="001E2AA8">
        <w:rPr>
          <w:rFonts w:ascii="Times New Roman" w:hAnsi="Times New Roman" w:cs="Times New Roman"/>
          <w:bCs/>
          <w:i/>
          <w:iCs/>
          <w:color w:val="0D0D0D" w:themeColor="text1" w:themeTint="F2"/>
          <w:sz w:val="28"/>
          <w:szCs w:val="28"/>
        </w:rPr>
        <w:t>cùng kỳ năm ngoái</w:t>
      </w:r>
      <w:r w:rsidR="00676EF3" w:rsidRPr="004D6901">
        <w:rPr>
          <w:rFonts w:ascii="Times New Roman" w:hAnsi="Times New Roman" w:cs="Times New Roman"/>
          <w:bCs/>
          <w:color w:val="0D0D0D" w:themeColor="text1" w:themeTint="F2"/>
          <w:sz w:val="28"/>
          <w:szCs w:val="28"/>
        </w:rPr>
        <w:t>)</w:t>
      </w:r>
      <w:r w:rsidR="00A3101E" w:rsidRPr="004D6901">
        <w:rPr>
          <w:rFonts w:ascii="Times New Roman" w:hAnsi="Times New Roman" w:cs="Times New Roman"/>
          <w:bCs/>
          <w:color w:val="0D0D0D" w:themeColor="text1" w:themeTint="F2"/>
          <w:sz w:val="28"/>
          <w:szCs w:val="28"/>
        </w:rPr>
        <w:t>.</w:t>
      </w:r>
    </w:p>
    <w:p w14:paraId="67DBE00F" w14:textId="504BD16D" w:rsidR="00676EF3" w:rsidRPr="004D6901" w:rsidRDefault="00F702E9" w:rsidP="00676EF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xml:space="preserve">- </w:t>
      </w:r>
      <w:r w:rsidR="00676EF3" w:rsidRPr="004D6901">
        <w:rPr>
          <w:rFonts w:ascii="Times New Roman" w:hAnsi="Times New Roman" w:cs="Times New Roman"/>
          <w:bCs/>
          <w:color w:val="0D0D0D" w:themeColor="text1" w:themeTint="F2"/>
          <w:sz w:val="28"/>
          <w:szCs w:val="28"/>
        </w:rPr>
        <w:t>Tỷ lệ hồ sơ trực tuyến/ tổng số hồ sơ (</w:t>
      </w:r>
      <w:r w:rsidR="00676EF3" w:rsidRPr="00DA6283">
        <w:rPr>
          <w:rFonts w:ascii="Times New Roman" w:hAnsi="Times New Roman" w:cs="Times New Roman"/>
          <w:bCs/>
          <w:i/>
          <w:iCs/>
          <w:color w:val="0D0D0D" w:themeColor="text1" w:themeTint="F2"/>
          <w:sz w:val="28"/>
          <w:szCs w:val="28"/>
        </w:rPr>
        <w:t xml:space="preserve">so sánh tăng giảm với </w:t>
      </w:r>
      <w:r w:rsidR="001E2AA8">
        <w:rPr>
          <w:rFonts w:ascii="Times New Roman" w:hAnsi="Times New Roman" w:cs="Times New Roman"/>
          <w:bCs/>
          <w:i/>
          <w:iCs/>
          <w:color w:val="0D0D0D" w:themeColor="text1" w:themeTint="F2"/>
          <w:sz w:val="28"/>
          <w:szCs w:val="28"/>
        </w:rPr>
        <w:t>cùng kỳ năm ngoái</w:t>
      </w:r>
      <w:r w:rsidR="00676EF3" w:rsidRPr="004D6901">
        <w:rPr>
          <w:rFonts w:ascii="Times New Roman" w:hAnsi="Times New Roman" w:cs="Times New Roman"/>
          <w:bCs/>
          <w:color w:val="0D0D0D" w:themeColor="text1" w:themeTint="F2"/>
          <w:sz w:val="28"/>
          <w:szCs w:val="28"/>
        </w:rPr>
        <w:t>)</w:t>
      </w:r>
    </w:p>
    <w:p w14:paraId="792F92C3" w14:textId="6622387E" w:rsidR="00676EF3" w:rsidRPr="004D6901" w:rsidRDefault="00F702E9" w:rsidP="00676EF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xml:space="preserve">- </w:t>
      </w:r>
      <w:r w:rsidR="001E2010" w:rsidRPr="004D6901">
        <w:rPr>
          <w:rFonts w:ascii="Times New Roman" w:hAnsi="Times New Roman" w:cs="Times New Roman"/>
          <w:bCs/>
          <w:color w:val="0D0D0D" w:themeColor="text1" w:themeTint="F2"/>
          <w:sz w:val="28"/>
          <w:szCs w:val="28"/>
        </w:rPr>
        <w:t>M</w:t>
      </w:r>
      <w:r w:rsidR="00676EF3" w:rsidRPr="004D6901">
        <w:rPr>
          <w:rFonts w:ascii="Times New Roman" w:hAnsi="Times New Roman" w:cs="Times New Roman"/>
          <w:bCs/>
          <w:color w:val="0D0D0D" w:themeColor="text1" w:themeTint="F2"/>
          <w:sz w:val="28"/>
          <w:szCs w:val="28"/>
        </w:rPr>
        <w:t>ức độ hài lòng của người dân, doanh nghiệp (</w:t>
      </w:r>
      <w:r w:rsidR="00676EF3" w:rsidRPr="00DA6283">
        <w:rPr>
          <w:rFonts w:ascii="Times New Roman" w:hAnsi="Times New Roman" w:cs="Times New Roman"/>
          <w:bCs/>
          <w:i/>
          <w:iCs/>
          <w:color w:val="0D0D0D" w:themeColor="text1" w:themeTint="F2"/>
          <w:sz w:val="28"/>
          <w:szCs w:val="28"/>
        </w:rPr>
        <w:t xml:space="preserve">so sánh tăng giảm với </w:t>
      </w:r>
      <w:r w:rsidR="001E2AA8">
        <w:rPr>
          <w:rFonts w:ascii="Times New Roman" w:hAnsi="Times New Roman" w:cs="Times New Roman"/>
          <w:bCs/>
          <w:i/>
          <w:iCs/>
          <w:color w:val="0D0D0D" w:themeColor="text1" w:themeTint="F2"/>
          <w:sz w:val="28"/>
          <w:szCs w:val="28"/>
        </w:rPr>
        <w:t>cùng kỳ năm ngoái</w:t>
      </w:r>
      <w:r w:rsidR="00676EF3" w:rsidRPr="004D6901">
        <w:rPr>
          <w:rFonts w:ascii="Times New Roman" w:hAnsi="Times New Roman" w:cs="Times New Roman"/>
          <w:bCs/>
          <w:color w:val="0D0D0D" w:themeColor="text1" w:themeTint="F2"/>
          <w:sz w:val="28"/>
          <w:szCs w:val="28"/>
        </w:rPr>
        <w:t>)</w:t>
      </w:r>
      <w:r w:rsidR="00A3101E" w:rsidRPr="004D6901">
        <w:rPr>
          <w:rFonts w:ascii="Times New Roman" w:hAnsi="Times New Roman" w:cs="Times New Roman"/>
          <w:bCs/>
          <w:color w:val="0D0D0D" w:themeColor="text1" w:themeTint="F2"/>
          <w:sz w:val="28"/>
          <w:szCs w:val="28"/>
        </w:rPr>
        <w:t>.</w:t>
      </w:r>
    </w:p>
    <w:p w14:paraId="311E3196" w14:textId="582370ED" w:rsidR="00676EF3" w:rsidRPr="004D6901" w:rsidRDefault="00F702E9" w:rsidP="00676EF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xml:space="preserve">- </w:t>
      </w:r>
      <w:r w:rsidR="00676EF3" w:rsidRPr="004D6901">
        <w:rPr>
          <w:rFonts w:ascii="Times New Roman" w:hAnsi="Times New Roman" w:cs="Times New Roman"/>
          <w:bCs/>
          <w:color w:val="0D0D0D" w:themeColor="text1" w:themeTint="F2"/>
          <w:sz w:val="28"/>
          <w:szCs w:val="28"/>
        </w:rPr>
        <w:t>Các thông tin giấy tờ tích hợp trên VNeID và cắt giảm TPHS của TTHC (các giấy tờ đã tích hợp và số lượng đã đồng bộ để tích hợp, số lượng TTHC và TPHS đã cắt giảm) theo chỉ thị 24/CT-TTg và Công văn số 159/TTg-KSTT của Thủ tướng Chính phủ</w:t>
      </w:r>
    </w:p>
    <w:p w14:paraId="6E610CF3" w14:textId="0603BA03" w:rsidR="00676EF3" w:rsidRPr="0063189D" w:rsidRDefault="00F702E9" w:rsidP="00676EF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pacing w:val="-2"/>
          <w:sz w:val="28"/>
          <w:szCs w:val="28"/>
        </w:rPr>
      </w:pPr>
      <w:r w:rsidRPr="0063189D">
        <w:rPr>
          <w:rFonts w:ascii="Times New Roman" w:hAnsi="Times New Roman" w:cs="Times New Roman"/>
          <w:bCs/>
          <w:color w:val="0D0D0D" w:themeColor="text1" w:themeTint="F2"/>
          <w:spacing w:val="-2"/>
          <w:sz w:val="28"/>
          <w:szCs w:val="28"/>
        </w:rPr>
        <w:t xml:space="preserve">- </w:t>
      </w:r>
      <w:r w:rsidR="00676EF3" w:rsidRPr="0063189D">
        <w:rPr>
          <w:rFonts w:ascii="Times New Roman" w:hAnsi="Times New Roman" w:cs="Times New Roman"/>
          <w:bCs/>
          <w:color w:val="0D0D0D" w:themeColor="text1" w:themeTint="F2"/>
          <w:spacing w:val="-2"/>
          <w:sz w:val="28"/>
          <w:szCs w:val="28"/>
        </w:rPr>
        <w:t xml:space="preserve">Kết quả kết nối, khai thác các cơ sở dữ liệu được công bố theo </w:t>
      </w:r>
      <w:r w:rsidR="0063189D" w:rsidRPr="0063189D">
        <w:rPr>
          <w:rFonts w:ascii="Times New Roman" w:hAnsi="Times New Roman" w:cs="Times New Roman"/>
          <w:bCs/>
          <w:color w:val="0D0D0D" w:themeColor="text1" w:themeTint="F2"/>
          <w:spacing w:val="-2"/>
          <w:sz w:val="28"/>
          <w:szCs w:val="28"/>
        </w:rPr>
        <w:t>Nghị quyết</w:t>
      </w:r>
      <w:r w:rsidR="00676EF3" w:rsidRPr="0063189D">
        <w:rPr>
          <w:rFonts w:ascii="Times New Roman" w:hAnsi="Times New Roman" w:cs="Times New Roman"/>
          <w:bCs/>
          <w:color w:val="0D0D0D" w:themeColor="text1" w:themeTint="F2"/>
          <w:spacing w:val="-2"/>
          <w:sz w:val="28"/>
          <w:szCs w:val="28"/>
        </w:rPr>
        <w:t xml:space="preserve"> 6</w:t>
      </w:r>
      <w:r w:rsidR="0063189D">
        <w:rPr>
          <w:rFonts w:ascii="Times New Roman" w:hAnsi="Times New Roman" w:cs="Times New Roman"/>
          <w:bCs/>
          <w:color w:val="0D0D0D" w:themeColor="text1" w:themeTint="F2"/>
          <w:spacing w:val="-2"/>
          <w:sz w:val="28"/>
          <w:szCs w:val="28"/>
        </w:rPr>
        <w:t>6.</w:t>
      </w:r>
      <w:r w:rsidR="00676EF3" w:rsidRPr="0063189D">
        <w:rPr>
          <w:rFonts w:ascii="Times New Roman" w:hAnsi="Times New Roman" w:cs="Times New Roman"/>
          <w:bCs/>
          <w:color w:val="0D0D0D" w:themeColor="text1" w:themeTint="F2"/>
          <w:spacing w:val="-2"/>
          <w:sz w:val="28"/>
          <w:szCs w:val="28"/>
        </w:rPr>
        <w:t xml:space="preserve">7/NQ-CP và số lượng TTHC, thành phần hồ sơ được cắt giảm </w:t>
      </w:r>
      <w:r w:rsidR="00A704FB" w:rsidRPr="0063189D">
        <w:rPr>
          <w:rFonts w:ascii="Times New Roman" w:hAnsi="Times New Roman" w:cs="Times New Roman"/>
          <w:bCs/>
          <w:color w:val="0D0D0D" w:themeColor="text1" w:themeTint="F2"/>
          <w:spacing w:val="-2"/>
          <w:sz w:val="28"/>
          <w:szCs w:val="28"/>
        </w:rPr>
        <w:t>(</w:t>
      </w:r>
      <w:r w:rsidR="0063189D">
        <w:rPr>
          <w:rFonts w:ascii="Times New Roman" w:hAnsi="Times New Roman" w:cs="Times New Roman"/>
          <w:bCs/>
          <w:color w:val="0D0D0D" w:themeColor="text1" w:themeTint="F2"/>
          <w:spacing w:val="-2"/>
          <w:sz w:val="28"/>
          <w:szCs w:val="28"/>
        </w:rPr>
        <w:t xml:space="preserve">đề nghị </w:t>
      </w:r>
      <w:r w:rsidR="00A704FB" w:rsidRPr="0063189D">
        <w:rPr>
          <w:rFonts w:ascii="Times New Roman" w:hAnsi="Times New Roman" w:cs="Times New Roman"/>
          <w:bCs/>
          <w:color w:val="0D0D0D" w:themeColor="text1" w:themeTint="F2"/>
          <w:spacing w:val="-2"/>
          <w:sz w:val="28"/>
          <w:szCs w:val="28"/>
        </w:rPr>
        <w:t xml:space="preserve">có phụ </w:t>
      </w:r>
      <w:r w:rsidR="00A704FB" w:rsidRPr="0063189D">
        <w:rPr>
          <w:rFonts w:ascii="Times New Roman" w:hAnsi="Times New Roman" w:cs="Times New Roman"/>
          <w:bCs/>
          <w:color w:val="0D0D0D" w:themeColor="text1" w:themeTint="F2"/>
          <w:spacing w:val="-2"/>
          <w:sz w:val="28"/>
          <w:szCs w:val="28"/>
        </w:rPr>
        <w:lastRenderedPageBreak/>
        <w:t xml:space="preserve">lục chi tiết các thành phần và TTHC cụ thể) </w:t>
      </w:r>
      <w:r w:rsidR="00676EF3" w:rsidRPr="0063189D">
        <w:rPr>
          <w:rFonts w:ascii="Times New Roman" w:hAnsi="Times New Roman" w:cs="Times New Roman"/>
          <w:bCs/>
          <w:color w:val="0D0D0D" w:themeColor="text1" w:themeTint="F2"/>
          <w:spacing w:val="-2"/>
          <w:sz w:val="28"/>
          <w:szCs w:val="28"/>
        </w:rPr>
        <w:t xml:space="preserve">so sánh tăng giảm với </w:t>
      </w:r>
      <w:r w:rsidR="001E2AA8" w:rsidRPr="001E2AA8">
        <w:rPr>
          <w:rFonts w:ascii="Times New Roman" w:hAnsi="Times New Roman" w:cs="Times New Roman"/>
          <w:bCs/>
          <w:color w:val="0D0D0D" w:themeColor="text1" w:themeTint="F2"/>
          <w:spacing w:val="-2"/>
          <w:sz w:val="28"/>
          <w:szCs w:val="28"/>
        </w:rPr>
        <w:t>cùng kỳ năm ngoái</w:t>
      </w:r>
      <w:r w:rsidR="00A704FB" w:rsidRPr="0063189D">
        <w:rPr>
          <w:rFonts w:ascii="Times New Roman" w:hAnsi="Times New Roman" w:cs="Times New Roman"/>
          <w:bCs/>
          <w:color w:val="0D0D0D" w:themeColor="text1" w:themeTint="F2"/>
          <w:spacing w:val="-2"/>
          <w:sz w:val="28"/>
          <w:szCs w:val="28"/>
        </w:rPr>
        <w:t>.</w:t>
      </w:r>
    </w:p>
    <w:p w14:paraId="2886DAF4" w14:textId="21A1464A" w:rsidR="00113074" w:rsidRPr="004D6901" w:rsidRDefault="00113074" w:rsidP="00113074">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Kết quả thông báo trạng thái, xử lý hồ sơ và đồng bộ kết quả giải quyết TTHC trên VNeID</w:t>
      </w:r>
      <w:r w:rsidR="00590FC6" w:rsidRPr="004D6901">
        <w:rPr>
          <w:rFonts w:ascii="Times New Roman" w:hAnsi="Times New Roman" w:cs="Times New Roman"/>
          <w:bCs/>
          <w:color w:val="0D0D0D" w:themeColor="text1" w:themeTint="F2"/>
          <w:sz w:val="28"/>
          <w:szCs w:val="28"/>
        </w:rPr>
        <w:t xml:space="preserve"> (</w:t>
      </w:r>
      <w:r w:rsidR="00350F5C" w:rsidRPr="004D6901">
        <w:rPr>
          <w:rFonts w:ascii="Times New Roman" w:hAnsi="Times New Roman" w:cs="Times New Roman"/>
          <w:bCs/>
          <w:i/>
          <w:iCs/>
          <w:color w:val="0D0D0D" w:themeColor="text1" w:themeTint="F2"/>
          <w:sz w:val="28"/>
          <w:szCs w:val="28"/>
        </w:rPr>
        <w:t xml:space="preserve">so sánh </w:t>
      </w:r>
      <w:r w:rsidR="00590FC6" w:rsidRPr="004D6901">
        <w:rPr>
          <w:rFonts w:ascii="Times New Roman" w:hAnsi="Times New Roman" w:cs="Times New Roman"/>
          <w:bCs/>
          <w:i/>
          <w:iCs/>
          <w:color w:val="0D0D0D" w:themeColor="text1" w:themeTint="F2"/>
          <w:sz w:val="28"/>
          <w:szCs w:val="28"/>
        </w:rPr>
        <w:t xml:space="preserve">tăng giảm so với </w:t>
      </w:r>
      <w:r w:rsidR="001E2AA8">
        <w:rPr>
          <w:rFonts w:ascii="Times New Roman" w:hAnsi="Times New Roman" w:cs="Times New Roman"/>
          <w:bCs/>
          <w:i/>
          <w:iCs/>
          <w:color w:val="0D0D0D" w:themeColor="text1" w:themeTint="F2"/>
          <w:sz w:val="28"/>
          <w:szCs w:val="28"/>
        </w:rPr>
        <w:t>cùng kỳ năm ngoái</w:t>
      </w:r>
      <w:r w:rsidR="00590FC6" w:rsidRPr="004D6901">
        <w:rPr>
          <w:rFonts w:ascii="Times New Roman" w:hAnsi="Times New Roman" w:cs="Times New Roman"/>
          <w:bCs/>
          <w:color w:val="0D0D0D" w:themeColor="text1" w:themeTint="F2"/>
          <w:sz w:val="28"/>
          <w:szCs w:val="28"/>
        </w:rPr>
        <w:t>)</w:t>
      </w:r>
      <w:r w:rsidR="008B4D18" w:rsidRPr="004D6901">
        <w:rPr>
          <w:rFonts w:ascii="Times New Roman" w:hAnsi="Times New Roman" w:cs="Times New Roman"/>
          <w:bCs/>
          <w:color w:val="0D0D0D" w:themeColor="text1" w:themeTint="F2"/>
          <w:sz w:val="28"/>
          <w:szCs w:val="28"/>
        </w:rPr>
        <w:t>.</w:t>
      </w:r>
    </w:p>
    <w:p w14:paraId="7491ABB7" w14:textId="1474C046" w:rsidR="00B02DB3" w:rsidRPr="004D6901" w:rsidRDefault="00B02DB3" w:rsidP="00113074">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Quy trình nghiệp vụ xử lý hồ sơ thủ tục hành chính được tái cấu trúc và cắt giảm thời gian xử lý khi đảm bảo toàn trình về dữ liệu</w:t>
      </w:r>
      <w:r w:rsidR="00F31CC0" w:rsidRPr="004D6901">
        <w:rPr>
          <w:rFonts w:ascii="Times New Roman" w:hAnsi="Times New Roman" w:cs="Times New Roman"/>
          <w:bCs/>
          <w:color w:val="0D0D0D" w:themeColor="text1" w:themeTint="F2"/>
          <w:sz w:val="28"/>
          <w:szCs w:val="28"/>
        </w:rPr>
        <w:t xml:space="preserve"> (</w:t>
      </w:r>
      <w:r w:rsidR="00F31CC0" w:rsidRPr="004D6901">
        <w:rPr>
          <w:rFonts w:ascii="Times New Roman" w:hAnsi="Times New Roman" w:cs="Times New Roman"/>
          <w:bCs/>
          <w:i/>
          <w:iCs/>
          <w:color w:val="0D0D0D" w:themeColor="text1" w:themeTint="F2"/>
          <w:sz w:val="28"/>
          <w:szCs w:val="28"/>
        </w:rPr>
        <w:t>số lượng TTHC có quy trình được tái cấu trúc</w:t>
      </w:r>
      <w:r w:rsidR="00F31CC0" w:rsidRPr="004D6901">
        <w:rPr>
          <w:rFonts w:ascii="Times New Roman" w:hAnsi="Times New Roman" w:cs="Times New Roman"/>
          <w:bCs/>
          <w:color w:val="0D0D0D" w:themeColor="text1" w:themeTint="F2"/>
          <w:sz w:val="28"/>
          <w:szCs w:val="28"/>
        </w:rPr>
        <w:t xml:space="preserve">, </w:t>
      </w:r>
      <w:r w:rsidR="00350F5C" w:rsidRPr="004D6901">
        <w:rPr>
          <w:rFonts w:ascii="Times New Roman" w:hAnsi="Times New Roman" w:cs="Times New Roman"/>
          <w:bCs/>
          <w:i/>
          <w:iCs/>
          <w:color w:val="0D0D0D" w:themeColor="text1" w:themeTint="F2"/>
          <w:sz w:val="28"/>
          <w:szCs w:val="28"/>
        </w:rPr>
        <w:t xml:space="preserve">so sánh tăng giảm so với </w:t>
      </w:r>
      <w:r w:rsidR="001E2AA8">
        <w:rPr>
          <w:rFonts w:ascii="Times New Roman" w:hAnsi="Times New Roman" w:cs="Times New Roman"/>
          <w:bCs/>
          <w:i/>
          <w:iCs/>
          <w:color w:val="0D0D0D" w:themeColor="text1" w:themeTint="F2"/>
          <w:sz w:val="28"/>
          <w:szCs w:val="28"/>
        </w:rPr>
        <w:t>cùng kỳ năm ngoái</w:t>
      </w:r>
      <w:r w:rsidR="00F31CC0" w:rsidRPr="004D6901">
        <w:rPr>
          <w:rFonts w:ascii="Times New Roman" w:hAnsi="Times New Roman" w:cs="Times New Roman"/>
          <w:bCs/>
          <w:color w:val="0D0D0D" w:themeColor="text1" w:themeTint="F2"/>
          <w:sz w:val="28"/>
          <w:szCs w:val="28"/>
        </w:rPr>
        <w:t>).</w:t>
      </w:r>
    </w:p>
    <w:p w14:paraId="73A03BDF" w14:textId="50026EB1" w:rsidR="006201E3" w:rsidRPr="004D6901" w:rsidRDefault="001E58E3" w:rsidP="00382A9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Kết quả tích hợp</w:t>
      </w:r>
      <w:r w:rsidR="006201E3" w:rsidRPr="004D6901">
        <w:rPr>
          <w:rFonts w:ascii="Times New Roman" w:hAnsi="Times New Roman" w:cs="Times New Roman"/>
          <w:bCs/>
          <w:color w:val="0D0D0D" w:themeColor="text1" w:themeTint="F2"/>
          <w:sz w:val="28"/>
          <w:szCs w:val="28"/>
        </w:rPr>
        <w:t>, đưa các dịch vụ công lên</w:t>
      </w:r>
      <w:r w:rsidRPr="004D6901">
        <w:rPr>
          <w:rFonts w:ascii="Times New Roman" w:hAnsi="Times New Roman" w:cs="Times New Roman"/>
          <w:bCs/>
          <w:color w:val="0D0D0D" w:themeColor="text1" w:themeTint="F2"/>
          <w:sz w:val="28"/>
          <w:szCs w:val="28"/>
        </w:rPr>
        <w:t xml:space="preserve"> Cổng dịch vụ công quốc gia</w:t>
      </w:r>
      <w:r w:rsidR="006201E3" w:rsidRPr="004D6901">
        <w:rPr>
          <w:rFonts w:ascii="Times New Roman" w:hAnsi="Times New Roman" w:cs="Times New Roman"/>
          <w:bCs/>
          <w:color w:val="0D0D0D" w:themeColor="text1" w:themeTint="F2"/>
          <w:sz w:val="28"/>
          <w:szCs w:val="28"/>
        </w:rPr>
        <w:t>, VNeID</w:t>
      </w:r>
      <w:r w:rsidRPr="004D6901">
        <w:rPr>
          <w:rFonts w:ascii="Times New Roman" w:hAnsi="Times New Roman" w:cs="Times New Roman"/>
          <w:bCs/>
          <w:color w:val="0D0D0D" w:themeColor="text1" w:themeTint="F2"/>
          <w:sz w:val="28"/>
          <w:szCs w:val="28"/>
        </w:rPr>
        <w:t xml:space="preserve"> và</w:t>
      </w:r>
      <w:r w:rsidR="00FD021E" w:rsidRPr="004D6901">
        <w:rPr>
          <w:rFonts w:ascii="Times New Roman" w:hAnsi="Times New Roman" w:cs="Times New Roman"/>
          <w:bCs/>
          <w:color w:val="0D0D0D" w:themeColor="text1" w:themeTint="F2"/>
          <w:sz w:val="28"/>
          <w:szCs w:val="28"/>
        </w:rPr>
        <w:t xml:space="preserve"> tích hợp với</w:t>
      </w:r>
      <w:r w:rsidRPr="004D6901">
        <w:rPr>
          <w:rFonts w:ascii="Times New Roman" w:hAnsi="Times New Roman" w:cs="Times New Roman"/>
          <w:bCs/>
          <w:color w:val="0D0D0D" w:themeColor="text1" w:themeTint="F2"/>
          <w:sz w:val="28"/>
          <w:szCs w:val="28"/>
        </w:rPr>
        <w:t xml:space="preserve"> hệ thống điều phối TTHC do Bộ Công an triển khai.</w:t>
      </w:r>
    </w:p>
    <w:p w14:paraId="7AAEE8E1" w14:textId="22A4825B" w:rsidR="00A84C70" w:rsidRPr="004D6901" w:rsidRDefault="00A84C70" w:rsidP="00382A9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Tỷ lệ thanh toán điện tử trong thực hiện dịch vụ công</w:t>
      </w:r>
      <w:r w:rsidR="004A3E6B" w:rsidRPr="004D6901">
        <w:rPr>
          <w:rFonts w:ascii="Times New Roman" w:hAnsi="Times New Roman" w:cs="Times New Roman"/>
          <w:bCs/>
          <w:color w:val="0D0D0D" w:themeColor="text1" w:themeTint="F2"/>
          <w:sz w:val="28"/>
          <w:szCs w:val="28"/>
        </w:rPr>
        <w:t xml:space="preserve"> (</w:t>
      </w:r>
      <w:r w:rsidR="004A3E6B" w:rsidRPr="004D6901">
        <w:rPr>
          <w:rFonts w:ascii="Times New Roman" w:hAnsi="Times New Roman" w:cs="Times New Roman"/>
          <w:bCs/>
          <w:i/>
          <w:iCs/>
          <w:color w:val="0D0D0D" w:themeColor="text1" w:themeTint="F2"/>
          <w:sz w:val="28"/>
          <w:szCs w:val="28"/>
        </w:rPr>
        <w:t>số tiền, tỷ lệ hồ sơ thanh toán điện tử</w:t>
      </w:r>
      <w:r w:rsidR="00350F5C" w:rsidRPr="004D6901">
        <w:rPr>
          <w:rFonts w:ascii="Times New Roman" w:hAnsi="Times New Roman" w:cs="Times New Roman"/>
          <w:bCs/>
          <w:i/>
          <w:iCs/>
          <w:color w:val="0D0D0D" w:themeColor="text1" w:themeTint="F2"/>
          <w:sz w:val="28"/>
          <w:szCs w:val="28"/>
        </w:rPr>
        <w:t>, so sánh</w:t>
      </w:r>
      <w:r w:rsidR="004A3E6B" w:rsidRPr="004D6901">
        <w:rPr>
          <w:rFonts w:ascii="Times New Roman" w:hAnsi="Times New Roman" w:cs="Times New Roman"/>
          <w:bCs/>
          <w:i/>
          <w:iCs/>
          <w:color w:val="0D0D0D" w:themeColor="text1" w:themeTint="F2"/>
          <w:sz w:val="28"/>
          <w:szCs w:val="28"/>
        </w:rPr>
        <w:t xml:space="preserve"> tăng giảm so với </w:t>
      </w:r>
      <w:r w:rsidR="001E2AA8">
        <w:rPr>
          <w:rFonts w:ascii="Times New Roman" w:hAnsi="Times New Roman" w:cs="Times New Roman"/>
          <w:bCs/>
          <w:i/>
          <w:iCs/>
          <w:color w:val="0D0D0D" w:themeColor="text1" w:themeTint="F2"/>
          <w:sz w:val="28"/>
          <w:szCs w:val="28"/>
        </w:rPr>
        <w:t>cùng kỳ năm ngoái</w:t>
      </w:r>
      <w:r w:rsidR="004A3E6B" w:rsidRPr="004D6901">
        <w:rPr>
          <w:rFonts w:ascii="Times New Roman" w:hAnsi="Times New Roman" w:cs="Times New Roman"/>
          <w:bCs/>
          <w:color w:val="0D0D0D" w:themeColor="text1" w:themeTint="F2"/>
          <w:sz w:val="28"/>
          <w:szCs w:val="28"/>
        </w:rPr>
        <w:t>).</w:t>
      </w:r>
    </w:p>
    <w:p w14:paraId="459A6235" w14:textId="54DC4913" w:rsidR="002B4560" w:rsidRDefault="002B4560" w:rsidP="00382A99">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4D6901">
        <w:rPr>
          <w:rFonts w:ascii="Times New Roman" w:hAnsi="Times New Roman" w:cs="Times New Roman"/>
          <w:bCs/>
          <w:color w:val="0D0D0D" w:themeColor="text1" w:themeTint="F2"/>
          <w:sz w:val="28"/>
          <w:szCs w:val="28"/>
        </w:rPr>
        <w:t>- Triển khai thực hiện bổ sung các tiện ích trên hệ thống giải quyết TTHC của các bộ, ngành (</w:t>
      </w:r>
      <w:r w:rsidRPr="004D6901">
        <w:rPr>
          <w:rFonts w:ascii="Times New Roman" w:hAnsi="Times New Roman" w:cs="Times New Roman"/>
          <w:bCs/>
          <w:i/>
          <w:iCs/>
          <w:color w:val="0D0D0D" w:themeColor="text1" w:themeTint="F2"/>
          <w:sz w:val="28"/>
          <w:szCs w:val="28"/>
        </w:rPr>
        <w:t>kết nối CSDL, SMS brandname, phi địa giới, thu phí “0 đồng”, Bưu chính công ích”….</w:t>
      </w:r>
      <w:r w:rsidR="00350F5C" w:rsidRPr="004D6901">
        <w:rPr>
          <w:rFonts w:ascii="Times New Roman" w:hAnsi="Times New Roman" w:cs="Times New Roman"/>
          <w:bCs/>
          <w:i/>
          <w:iCs/>
          <w:color w:val="0D0D0D" w:themeColor="text1" w:themeTint="F2"/>
          <w:sz w:val="28"/>
          <w:szCs w:val="28"/>
        </w:rPr>
        <w:t>).</w:t>
      </w:r>
      <w:r w:rsidRPr="004D6901">
        <w:rPr>
          <w:rFonts w:ascii="Times New Roman" w:hAnsi="Times New Roman" w:cs="Times New Roman"/>
          <w:bCs/>
          <w:color w:val="0D0D0D" w:themeColor="text1" w:themeTint="F2"/>
          <w:sz w:val="28"/>
          <w:szCs w:val="28"/>
        </w:rPr>
        <w:t xml:space="preserve"> Tiếp độ cung cấp tài khoản truy cập hệ thống cho cán bộ, công chức tại bộ phận 1 cửa của các tỉnh, thành phố.</w:t>
      </w:r>
    </w:p>
    <w:p w14:paraId="21EC4634" w14:textId="1BB28544" w:rsidR="00CB6FA1" w:rsidRPr="00CB6FA1" w:rsidRDefault="00CB6FA1" w:rsidP="00CB6FA1">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center"/>
        <w:rPr>
          <w:rFonts w:ascii="Times New Roman" w:hAnsi="Times New Roman" w:cs="Times New Roman"/>
          <w:b/>
          <w:bCs/>
          <w:i/>
          <w:color w:val="0D0D0D" w:themeColor="text1" w:themeTint="F2"/>
          <w:sz w:val="28"/>
          <w:szCs w:val="28"/>
        </w:rPr>
      </w:pPr>
      <w:r w:rsidRPr="00CB6FA1">
        <w:rPr>
          <w:rFonts w:ascii="Times New Roman" w:hAnsi="Times New Roman" w:cs="Times New Roman"/>
          <w:b/>
          <w:bCs/>
          <w:i/>
          <w:color w:val="0D0D0D" w:themeColor="text1" w:themeTint="F2"/>
          <w:sz w:val="28"/>
          <w:szCs w:val="28"/>
        </w:rPr>
        <w:t>(Trung tâm Phục vụ hành chính công tỉnh chủ trì báo cáo)</w:t>
      </w:r>
    </w:p>
    <w:p w14:paraId="2BE19D70" w14:textId="79FE7D4E" w:rsidR="00F40310" w:rsidRPr="00F40310" w:rsidRDefault="00F40310" w:rsidP="00F40310">
      <w:pPr>
        <w:spacing w:before="40" w:after="40" w:line="240" w:lineRule="auto"/>
        <w:ind w:firstLine="709"/>
        <w:jc w:val="both"/>
        <w:rPr>
          <w:rFonts w:ascii="Times New Roman" w:hAnsi="Times New Roman" w:cs="Times New Roman"/>
          <w:b/>
          <w:bCs/>
          <w:i/>
          <w:iCs/>
          <w:color w:val="0D0D0D" w:themeColor="text1" w:themeTint="F2"/>
          <w:sz w:val="28"/>
          <w:szCs w:val="28"/>
        </w:rPr>
      </w:pPr>
      <w:r>
        <w:rPr>
          <w:rFonts w:ascii="Times New Roman" w:hAnsi="Times New Roman" w:cs="Times New Roman"/>
          <w:b/>
          <w:bCs/>
          <w:i/>
          <w:iCs/>
          <w:color w:val="0D0D0D" w:themeColor="text1" w:themeTint="F2"/>
          <w:sz w:val="28"/>
          <w:szCs w:val="28"/>
        </w:rPr>
        <w:t>3</w:t>
      </w:r>
      <w:r w:rsidR="00CB6FA1">
        <w:rPr>
          <w:rFonts w:ascii="Times New Roman" w:hAnsi="Times New Roman" w:cs="Times New Roman"/>
          <w:b/>
          <w:bCs/>
          <w:i/>
          <w:iCs/>
          <w:color w:val="0D0D0D" w:themeColor="text1" w:themeTint="F2"/>
          <w:sz w:val="28"/>
          <w:szCs w:val="28"/>
        </w:rPr>
        <w:t>.2</w:t>
      </w:r>
      <w:r w:rsidRPr="00F40310">
        <w:rPr>
          <w:rFonts w:ascii="Times New Roman" w:hAnsi="Times New Roman" w:cs="Times New Roman"/>
          <w:b/>
          <w:bCs/>
          <w:i/>
          <w:iCs/>
          <w:color w:val="0D0D0D" w:themeColor="text1" w:themeTint="F2"/>
          <w:sz w:val="28"/>
          <w:szCs w:val="28"/>
        </w:rPr>
        <w:t>. Nhận xét, đánh giá</w:t>
      </w:r>
    </w:p>
    <w:p w14:paraId="0961AB88" w14:textId="1E0A08B3" w:rsidR="00F40310" w:rsidRDefault="00CB6FA1"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Tồn tại, hạn chế trong triển khai các nhiệm vụ (</w:t>
      </w:r>
      <w:r w:rsidR="00F40310" w:rsidRPr="00F40310">
        <w:rPr>
          <w:rFonts w:ascii="Times New Roman" w:hAnsi="Times New Roman" w:cs="Times New Roman"/>
          <w:i/>
          <w:iCs/>
          <w:color w:val="0D0D0D" w:themeColor="text1" w:themeTint="F2"/>
          <w:sz w:val="28"/>
          <w:szCs w:val="28"/>
        </w:rPr>
        <w:t>nêu rõ trách nhiệm của các bộ, ngành</w:t>
      </w:r>
      <w:r w:rsidR="00F40310">
        <w:rPr>
          <w:rFonts w:ascii="Times New Roman" w:hAnsi="Times New Roman" w:cs="Times New Roman"/>
          <w:color w:val="0D0D0D" w:themeColor="text1" w:themeTint="F2"/>
          <w:sz w:val="28"/>
          <w:szCs w:val="28"/>
        </w:rPr>
        <w:t>)</w:t>
      </w:r>
    </w:p>
    <w:p w14:paraId="7F7AFA4F" w14:textId="35B689E9" w:rsidR="00F40310" w:rsidRPr="00F40310" w:rsidRDefault="000E5772"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Các nhiệm vụ trọng tâm trong thời gian tới</w:t>
      </w:r>
    </w:p>
    <w:p w14:paraId="57F54DF1" w14:textId="527A75B3" w:rsidR="00E34022" w:rsidRPr="00A12D33" w:rsidRDefault="00685216" w:rsidP="00E3402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color w:val="0D0D0D" w:themeColor="text1" w:themeTint="F2"/>
          <w:sz w:val="28"/>
          <w:szCs w:val="28"/>
        </w:rPr>
      </w:pPr>
      <w:r w:rsidRPr="00A12D33">
        <w:rPr>
          <w:rFonts w:ascii="Times New Roman" w:hAnsi="Times New Roman" w:cs="Times New Roman"/>
          <w:b/>
          <w:color w:val="0D0D0D" w:themeColor="text1" w:themeTint="F2"/>
          <w:sz w:val="28"/>
          <w:szCs w:val="28"/>
        </w:rPr>
        <w:t>4</w:t>
      </w:r>
      <w:r w:rsidR="00F642B1" w:rsidRPr="00A12D33">
        <w:rPr>
          <w:rFonts w:ascii="Times New Roman" w:hAnsi="Times New Roman" w:cs="Times New Roman"/>
          <w:b/>
          <w:color w:val="0D0D0D" w:themeColor="text1" w:themeTint="F2"/>
          <w:sz w:val="28"/>
          <w:szCs w:val="28"/>
        </w:rPr>
        <w:t>.</w:t>
      </w:r>
      <w:r w:rsidR="004304AB" w:rsidRPr="00A12D33">
        <w:rPr>
          <w:rFonts w:ascii="Times New Roman" w:hAnsi="Times New Roman" w:cs="Times New Roman"/>
          <w:b/>
          <w:color w:val="0D0D0D" w:themeColor="text1" w:themeTint="F2"/>
          <w:sz w:val="28"/>
          <w:szCs w:val="28"/>
        </w:rPr>
        <w:t xml:space="preserve"> </w:t>
      </w:r>
      <w:r w:rsidR="00F642B1" w:rsidRPr="00A12D33">
        <w:rPr>
          <w:rFonts w:ascii="Times New Roman" w:hAnsi="Times New Roman" w:cs="Times New Roman"/>
          <w:b/>
          <w:color w:val="0D0D0D" w:themeColor="text1" w:themeTint="F2"/>
          <w:sz w:val="28"/>
          <w:szCs w:val="28"/>
        </w:rPr>
        <w:t>VỀ PHÁT TRIỂN KINH TẾ XÃ HỘI</w:t>
      </w:r>
    </w:p>
    <w:p w14:paraId="37C4A1D1" w14:textId="40B383B0" w:rsidR="00975592" w:rsidRPr="00A12D33" w:rsidRDefault="00685216"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i/>
          <w:color w:val="0D0D0D" w:themeColor="text1" w:themeTint="F2"/>
          <w:sz w:val="28"/>
          <w:szCs w:val="28"/>
        </w:rPr>
      </w:pPr>
      <w:r w:rsidRPr="00A12D33">
        <w:rPr>
          <w:rFonts w:ascii="Times New Roman" w:hAnsi="Times New Roman" w:cs="Times New Roman"/>
          <w:b/>
          <w:i/>
          <w:color w:val="0D0D0D" w:themeColor="text1" w:themeTint="F2"/>
          <w:sz w:val="28"/>
          <w:szCs w:val="28"/>
        </w:rPr>
        <w:t>4.</w:t>
      </w:r>
      <w:r w:rsidR="00442704" w:rsidRPr="00A12D33">
        <w:rPr>
          <w:rFonts w:ascii="Times New Roman" w:hAnsi="Times New Roman" w:cs="Times New Roman"/>
          <w:b/>
          <w:i/>
          <w:color w:val="0D0D0D" w:themeColor="text1" w:themeTint="F2"/>
          <w:sz w:val="28"/>
          <w:szCs w:val="28"/>
        </w:rPr>
        <w:t>1</w:t>
      </w:r>
      <w:r w:rsidR="00E34022" w:rsidRPr="00A12D33">
        <w:rPr>
          <w:rFonts w:ascii="Times New Roman" w:hAnsi="Times New Roman" w:cs="Times New Roman"/>
          <w:b/>
          <w:i/>
          <w:color w:val="0D0D0D" w:themeColor="text1" w:themeTint="F2"/>
          <w:sz w:val="28"/>
          <w:szCs w:val="28"/>
        </w:rPr>
        <w:t>. Triển khai các giải pháp thanh toán không dùng tiền mặt</w:t>
      </w:r>
    </w:p>
    <w:p w14:paraId="576386FC" w14:textId="765F8306" w:rsidR="00975592" w:rsidRPr="00A12D33" w:rsidRDefault="00E34022"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A12D33">
        <w:rPr>
          <w:rFonts w:ascii="Times New Roman" w:hAnsi="Times New Roman" w:cs="Times New Roman"/>
          <w:color w:val="0D0D0D" w:themeColor="text1" w:themeTint="F2"/>
          <w:sz w:val="28"/>
          <w:szCs w:val="28"/>
        </w:rPr>
        <w:t xml:space="preserve">- </w:t>
      </w:r>
      <w:r w:rsidR="000E5772">
        <w:rPr>
          <w:rFonts w:ascii="Times New Roman" w:hAnsi="Times New Roman" w:cs="Times New Roman"/>
          <w:color w:val="0D0D0D" w:themeColor="text1" w:themeTint="F2"/>
          <w:sz w:val="28"/>
          <w:szCs w:val="28"/>
        </w:rPr>
        <w:t>B</w:t>
      </w:r>
      <w:r w:rsidRPr="00A12D33">
        <w:rPr>
          <w:rFonts w:ascii="Times New Roman" w:hAnsi="Times New Roman" w:cs="Times New Roman"/>
          <w:color w:val="0D0D0D" w:themeColor="text1" w:themeTint="F2"/>
          <w:sz w:val="28"/>
          <w:szCs w:val="28"/>
        </w:rPr>
        <w:t>áo cáo kết quả</w:t>
      </w:r>
      <w:r w:rsidR="00CB55F6">
        <w:rPr>
          <w:rFonts w:ascii="Times New Roman" w:hAnsi="Times New Roman" w:cs="Times New Roman"/>
          <w:color w:val="0D0D0D" w:themeColor="text1" w:themeTint="F2"/>
          <w:sz w:val="28"/>
          <w:szCs w:val="28"/>
        </w:rPr>
        <w:t xml:space="preserve"> lũy kế</w:t>
      </w:r>
      <w:r w:rsidRPr="00A12D33">
        <w:rPr>
          <w:rFonts w:ascii="Times New Roman" w:hAnsi="Times New Roman" w:cs="Times New Roman"/>
          <w:color w:val="0D0D0D" w:themeColor="text1" w:themeTint="F2"/>
          <w:sz w:val="28"/>
          <w:szCs w:val="28"/>
        </w:rPr>
        <w:t xml:space="preserve"> thực hiện chi trả an sinh xã hội dưới hình thức không dùng tiền mặt</w:t>
      </w:r>
      <w:r w:rsidR="000E5772">
        <w:rPr>
          <w:rFonts w:ascii="Times New Roman" w:hAnsi="Times New Roman" w:cs="Times New Roman"/>
          <w:color w:val="0D0D0D" w:themeColor="text1" w:themeTint="F2"/>
          <w:sz w:val="28"/>
          <w:szCs w:val="28"/>
        </w:rPr>
        <w:t xml:space="preserve"> </w:t>
      </w:r>
      <w:r w:rsidR="000E5772" w:rsidRPr="000E5772">
        <w:rPr>
          <w:rFonts w:ascii="Times New Roman" w:hAnsi="Times New Roman" w:cs="Times New Roman"/>
          <w:b/>
          <w:i/>
          <w:color w:val="0D0D0D" w:themeColor="text1" w:themeTint="F2"/>
          <w:sz w:val="28"/>
          <w:szCs w:val="28"/>
        </w:rPr>
        <w:t>(BHXH tỉnh chủ trì báo cáo)</w:t>
      </w:r>
    </w:p>
    <w:p w14:paraId="5ADAB0EA" w14:textId="20CC0C61" w:rsidR="00975592" w:rsidRPr="00C447C4" w:rsidRDefault="00E34022"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i/>
          <w:color w:val="0D0D0D" w:themeColor="text1" w:themeTint="F2"/>
          <w:sz w:val="28"/>
          <w:szCs w:val="28"/>
        </w:rPr>
      </w:pPr>
      <w:r w:rsidRPr="00A12D33">
        <w:rPr>
          <w:rFonts w:ascii="Times New Roman" w:hAnsi="Times New Roman" w:cs="Times New Roman"/>
          <w:color w:val="0D0D0D" w:themeColor="text1" w:themeTint="F2"/>
          <w:sz w:val="28"/>
          <w:szCs w:val="28"/>
        </w:rPr>
        <w:t xml:space="preserve">- </w:t>
      </w:r>
      <w:r w:rsidR="000E5772">
        <w:rPr>
          <w:rFonts w:ascii="Times New Roman" w:hAnsi="Times New Roman" w:cs="Times New Roman"/>
          <w:color w:val="0D0D0D" w:themeColor="text1" w:themeTint="F2"/>
          <w:sz w:val="28"/>
          <w:szCs w:val="28"/>
        </w:rPr>
        <w:t>B</w:t>
      </w:r>
      <w:r w:rsidRPr="00A12D33">
        <w:rPr>
          <w:rFonts w:ascii="Times New Roman" w:hAnsi="Times New Roman" w:cs="Times New Roman"/>
          <w:color w:val="0D0D0D" w:themeColor="text1" w:themeTint="F2"/>
          <w:sz w:val="28"/>
          <w:szCs w:val="28"/>
        </w:rPr>
        <w:t>áo cáo kết quả triển khai giải pháp, mô hình thanh toán không dùng tiền mặt tại đơn vị, đị</w:t>
      </w:r>
      <w:r w:rsidR="00C447C4">
        <w:rPr>
          <w:rFonts w:ascii="Times New Roman" w:hAnsi="Times New Roman" w:cs="Times New Roman"/>
          <w:color w:val="0D0D0D" w:themeColor="text1" w:themeTint="F2"/>
          <w:sz w:val="28"/>
          <w:szCs w:val="28"/>
        </w:rPr>
        <w:t xml:space="preserve">a phương mình, nhất là </w:t>
      </w:r>
      <w:r w:rsidRPr="00A12D33">
        <w:rPr>
          <w:rFonts w:ascii="Times New Roman" w:hAnsi="Times New Roman" w:cs="Times New Roman"/>
          <w:i/>
          <w:color w:val="0D0D0D" w:themeColor="text1" w:themeTint="F2"/>
          <w:sz w:val="28"/>
          <w:szCs w:val="28"/>
        </w:rPr>
        <w:t>thanh toán không dùng tiền mặt tại các cơ sở y tế, giáo dụ</w:t>
      </w:r>
      <w:r w:rsidR="00C447C4">
        <w:rPr>
          <w:rFonts w:ascii="Times New Roman" w:hAnsi="Times New Roman" w:cs="Times New Roman"/>
          <w:i/>
          <w:color w:val="0D0D0D" w:themeColor="text1" w:themeTint="F2"/>
          <w:sz w:val="28"/>
          <w:szCs w:val="28"/>
        </w:rPr>
        <w:t>c,…</w:t>
      </w:r>
      <w:r w:rsidR="000E5772">
        <w:rPr>
          <w:rFonts w:ascii="Times New Roman" w:hAnsi="Times New Roman" w:cs="Times New Roman"/>
          <w:color w:val="0D0D0D" w:themeColor="text1" w:themeTint="F2"/>
          <w:sz w:val="28"/>
          <w:szCs w:val="28"/>
        </w:rPr>
        <w:t xml:space="preserve"> </w:t>
      </w:r>
      <w:r w:rsidR="00C447C4" w:rsidRPr="00C447C4">
        <w:rPr>
          <w:rFonts w:ascii="Times New Roman" w:hAnsi="Times New Roman" w:cs="Times New Roman"/>
          <w:b/>
          <w:i/>
          <w:color w:val="0D0D0D" w:themeColor="text1" w:themeTint="F2"/>
          <w:sz w:val="28"/>
          <w:szCs w:val="28"/>
        </w:rPr>
        <w:t>(Sở Y tế, Sở Giáo dục và đào tạo chủ trì báo cáo)</w:t>
      </w:r>
    </w:p>
    <w:p w14:paraId="2B5EF87B" w14:textId="277EB45C" w:rsidR="00975592" w:rsidRPr="00A12D33" w:rsidRDefault="00350F5C"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A12D33">
        <w:rPr>
          <w:rFonts w:ascii="Times New Roman" w:hAnsi="Times New Roman" w:cs="Times New Roman"/>
          <w:color w:val="0D0D0D" w:themeColor="text1" w:themeTint="F2"/>
          <w:sz w:val="28"/>
          <w:szCs w:val="28"/>
        </w:rPr>
        <w:t>- B</w:t>
      </w:r>
      <w:r w:rsidR="00E34022" w:rsidRPr="00A12D33">
        <w:rPr>
          <w:rFonts w:ascii="Times New Roman" w:hAnsi="Times New Roman" w:cs="Times New Roman"/>
          <w:color w:val="0D0D0D" w:themeColor="text1" w:themeTint="F2"/>
          <w:sz w:val="28"/>
          <w:szCs w:val="28"/>
        </w:rPr>
        <w:t>áo cáo kết quả phát triển, triển khai mô hình kinh tế số tại đơn vị, địa phương mình</w:t>
      </w:r>
      <w:r w:rsidR="00113C4A" w:rsidRPr="00A12D33">
        <w:rPr>
          <w:rFonts w:ascii="Times New Roman" w:hAnsi="Times New Roman" w:cs="Times New Roman"/>
          <w:color w:val="0D0D0D" w:themeColor="text1" w:themeTint="F2"/>
          <w:sz w:val="28"/>
          <w:szCs w:val="28"/>
        </w:rPr>
        <w:t>.</w:t>
      </w:r>
    </w:p>
    <w:p w14:paraId="4F5A3546" w14:textId="714783C6" w:rsidR="002471FF" w:rsidRDefault="00350F5C" w:rsidP="001425E0">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A12D33">
        <w:rPr>
          <w:rFonts w:ascii="Times New Roman" w:hAnsi="Times New Roman" w:cs="Times New Roman"/>
          <w:color w:val="0D0D0D" w:themeColor="text1" w:themeTint="F2"/>
          <w:sz w:val="28"/>
          <w:szCs w:val="28"/>
        </w:rPr>
        <w:t>- B</w:t>
      </w:r>
      <w:r w:rsidR="002471FF" w:rsidRPr="00A12D33">
        <w:rPr>
          <w:rFonts w:ascii="Times New Roman" w:hAnsi="Times New Roman" w:cs="Times New Roman"/>
          <w:color w:val="0D0D0D" w:themeColor="text1" w:themeTint="F2"/>
          <w:sz w:val="28"/>
          <w:szCs w:val="28"/>
        </w:rPr>
        <w:t>áo cáo kết quả ứng dụng Cơ sở dữ liệu quốc gia về dân cư, CCCD, định danh và xác thực điện tử phục vụ phát triển kinh tế, xã hội: S</w:t>
      </w:r>
      <w:r w:rsidR="002471FF" w:rsidRPr="004D6901">
        <w:rPr>
          <w:rFonts w:ascii="Times New Roman" w:hAnsi="Times New Roman" w:cs="Times New Roman"/>
          <w:color w:val="0D0D0D" w:themeColor="text1" w:themeTint="F2"/>
          <w:sz w:val="28"/>
          <w:szCs w:val="28"/>
        </w:rPr>
        <w:t>ố lượng mô hình, nền tảng, ứng dụng đã triển khai, tác động kinh tế số tiền đóng góp tăng thêm của kinh tế số (</w:t>
      </w:r>
      <w:r w:rsidR="002471FF" w:rsidRPr="004D6901">
        <w:rPr>
          <w:rFonts w:ascii="Times New Roman" w:hAnsi="Times New Roman" w:cs="Times New Roman"/>
          <w:i/>
          <w:iCs/>
          <w:color w:val="0D0D0D" w:themeColor="text1" w:themeTint="F2"/>
          <w:sz w:val="28"/>
          <w:szCs w:val="28"/>
        </w:rPr>
        <w:t xml:space="preserve">so sánh tăng giảm với </w:t>
      </w:r>
      <w:r w:rsidR="001E2AA8">
        <w:rPr>
          <w:rFonts w:ascii="Times New Roman" w:hAnsi="Times New Roman" w:cs="Times New Roman"/>
          <w:bCs/>
          <w:i/>
          <w:iCs/>
          <w:color w:val="0D0D0D" w:themeColor="text1" w:themeTint="F2"/>
          <w:sz w:val="28"/>
          <w:szCs w:val="28"/>
        </w:rPr>
        <w:t xml:space="preserve">cùng kỳ năm ngoái </w:t>
      </w:r>
      <w:r w:rsidR="002471FF" w:rsidRPr="004D6901">
        <w:rPr>
          <w:rFonts w:ascii="Times New Roman" w:hAnsi="Times New Roman" w:cs="Times New Roman"/>
          <w:i/>
          <w:iCs/>
          <w:color w:val="0D0D0D" w:themeColor="text1" w:themeTint="F2"/>
          <w:sz w:val="28"/>
          <w:szCs w:val="28"/>
        </w:rPr>
        <w:t>và gửi phụ lục danh sách các mô hình, nền tảng, ứng dụng, kèm theo đánh giá tác độn</w:t>
      </w:r>
      <w:r w:rsidRPr="004D6901">
        <w:rPr>
          <w:rFonts w:ascii="Times New Roman" w:hAnsi="Times New Roman" w:cs="Times New Roman"/>
          <w:i/>
          <w:iCs/>
          <w:color w:val="0D0D0D" w:themeColor="text1" w:themeTint="F2"/>
          <w:sz w:val="28"/>
          <w:szCs w:val="28"/>
        </w:rPr>
        <w:t>g</w:t>
      </w:r>
      <w:r w:rsidR="002471FF" w:rsidRPr="004D6901">
        <w:rPr>
          <w:rFonts w:ascii="Times New Roman" w:hAnsi="Times New Roman" w:cs="Times New Roman"/>
          <w:i/>
          <w:iCs/>
          <w:color w:val="0D0D0D" w:themeColor="text1" w:themeTint="F2"/>
          <w:sz w:val="28"/>
          <w:szCs w:val="28"/>
        </w:rPr>
        <w:t xml:space="preserve"> kinh tế, số tiền đóng góp</w:t>
      </w:r>
      <w:r w:rsidR="002471FF" w:rsidRPr="004D6901">
        <w:rPr>
          <w:rFonts w:ascii="Times New Roman" w:hAnsi="Times New Roman" w:cs="Times New Roman"/>
          <w:color w:val="0D0D0D" w:themeColor="text1" w:themeTint="F2"/>
          <w:sz w:val="28"/>
          <w:szCs w:val="28"/>
        </w:rPr>
        <w:t>) trên các lĩnh vực đơn vị mình quản lý.</w:t>
      </w:r>
    </w:p>
    <w:p w14:paraId="7E057BFE" w14:textId="132C974B" w:rsidR="00F40310" w:rsidRPr="00F40310" w:rsidRDefault="00F40310" w:rsidP="00F40310">
      <w:pPr>
        <w:spacing w:before="40" w:after="40" w:line="240" w:lineRule="auto"/>
        <w:ind w:firstLine="709"/>
        <w:jc w:val="both"/>
        <w:rPr>
          <w:rFonts w:ascii="Times New Roman" w:hAnsi="Times New Roman" w:cs="Times New Roman"/>
          <w:b/>
          <w:bCs/>
          <w:i/>
          <w:iCs/>
          <w:color w:val="0D0D0D" w:themeColor="text1" w:themeTint="F2"/>
          <w:sz w:val="28"/>
          <w:szCs w:val="28"/>
        </w:rPr>
      </w:pPr>
      <w:r>
        <w:rPr>
          <w:rFonts w:ascii="Times New Roman" w:hAnsi="Times New Roman" w:cs="Times New Roman"/>
          <w:b/>
          <w:bCs/>
          <w:i/>
          <w:iCs/>
          <w:color w:val="0D0D0D" w:themeColor="text1" w:themeTint="F2"/>
          <w:sz w:val="28"/>
          <w:szCs w:val="28"/>
        </w:rPr>
        <w:t>4</w:t>
      </w:r>
      <w:r w:rsidRPr="00F40310">
        <w:rPr>
          <w:rFonts w:ascii="Times New Roman" w:hAnsi="Times New Roman" w:cs="Times New Roman"/>
          <w:b/>
          <w:bCs/>
          <w:i/>
          <w:iCs/>
          <w:color w:val="0D0D0D" w:themeColor="text1" w:themeTint="F2"/>
          <w:sz w:val="28"/>
          <w:szCs w:val="28"/>
        </w:rPr>
        <w:t>.</w:t>
      </w:r>
      <w:r w:rsidR="0086523E">
        <w:rPr>
          <w:rFonts w:ascii="Times New Roman" w:hAnsi="Times New Roman" w:cs="Times New Roman"/>
          <w:b/>
          <w:bCs/>
          <w:i/>
          <w:iCs/>
          <w:color w:val="0D0D0D" w:themeColor="text1" w:themeTint="F2"/>
          <w:sz w:val="28"/>
          <w:szCs w:val="28"/>
        </w:rPr>
        <w:t>8</w:t>
      </w:r>
      <w:r w:rsidRPr="00F40310">
        <w:rPr>
          <w:rFonts w:ascii="Times New Roman" w:hAnsi="Times New Roman" w:cs="Times New Roman"/>
          <w:b/>
          <w:bCs/>
          <w:i/>
          <w:iCs/>
          <w:color w:val="0D0D0D" w:themeColor="text1" w:themeTint="F2"/>
          <w:sz w:val="28"/>
          <w:szCs w:val="28"/>
        </w:rPr>
        <w:t>. Nhận xét, đánh giá</w:t>
      </w:r>
    </w:p>
    <w:p w14:paraId="3372BB48" w14:textId="644A0BB5" w:rsidR="00F40310" w:rsidRDefault="00C447C4"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Tồn tại, hạn chế trong triển khai các nhiệm vụ (</w:t>
      </w:r>
      <w:r w:rsidR="00F40310" w:rsidRPr="00F40310">
        <w:rPr>
          <w:rFonts w:ascii="Times New Roman" w:hAnsi="Times New Roman" w:cs="Times New Roman"/>
          <w:i/>
          <w:iCs/>
          <w:color w:val="0D0D0D" w:themeColor="text1" w:themeTint="F2"/>
          <w:sz w:val="28"/>
          <w:szCs w:val="28"/>
        </w:rPr>
        <w:t>nêu rõ trách nhiệm của các bộ, ngành</w:t>
      </w:r>
      <w:r w:rsidR="00F40310">
        <w:rPr>
          <w:rFonts w:ascii="Times New Roman" w:hAnsi="Times New Roman" w:cs="Times New Roman"/>
          <w:color w:val="0D0D0D" w:themeColor="text1" w:themeTint="F2"/>
          <w:sz w:val="28"/>
          <w:szCs w:val="28"/>
        </w:rPr>
        <w:t>)</w:t>
      </w:r>
    </w:p>
    <w:p w14:paraId="5387844F" w14:textId="377EDC4F" w:rsidR="00F40310" w:rsidRDefault="00C447C4"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Các nhiệm vụ trọng tâm trong thời gian tới</w:t>
      </w:r>
      <w:r w:rsidR="0086523E">
        <w:rPr>
          <w:rFonts w:ascii="Times New Roman" w:hAnsi="Times New Roman" w:cs="Times New Roman"/>
          <w:color w:val="0D0D0D" w:themeColor="text1" w:themeTint="F2"/>
          <w:sz w:val="28"/>
          <w:szCs w:val="28"/>
        </w:rPr>
        <w:t>.</w:t>
      </w:r>
    </w:p>
    <w:p w14:paraId="18D693D9" w14:textId="77777777" w:rsidR="00C447C4" w:rsidRPr="004D6901" w:rsidRDefault="00C447C4" w:rsidP="00F40310">
      <w:pPr>
        <w:spacing w:before="40" w:after="40" w:line="240" w:lineRule="auto"/>
        <w:ind w:firstLine="709"/>
        <w:jc w:val="both"/>
        <w:rPr>
          <w:rFonts w:ascii="Times New Roman" w:hAnsi="Times New Roman" w:cs="Times New Roman"/>
          <w:color w:val="0D0D0D" w:themeColor="text1" w:themeTint="F2"/>
          <w:sz w:val="28"/>
          <w:szCs w:val="28"/>
        </w:rPr>
      </w:pPr>
    </w:p>
    <w:p w14:paraId="6F8F1DB0" w14:textId="6032C765" w:rsidR="00975592" w:rsidRPr="00A12D33" w:rsidRDefault="00685216"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bCs/>
          <w:color w:val="0D0D0D" w:themeColor="text1" w:themeTint="F2"/>
          <w:sz w:val="28"/>
          <w:szCs w:val="28"/>
        </w:rPr>
      </w:pPr>
      <w:r w:rsidRPr="00A12D33">
        <w:rPr>
          <w:rFonts w:ascii="Times New Roman" w:hAnsi="Times New Roman" w:cs="Times New Roman"/>
          <w:b/>
          <w:bCs/>
          <w:color w:val="0D0D0D" w:themeColor="text1" w:themeTint="F2"/>
          <w:sz w:val="28"/>
          <w:szCs w:val="28"/>
        </w:rPr>
        <w:lastRenderedPageBreak/>
        <w:t>5</w:t>
      </w:r>
      <w:r w:rsidR="00E34022" w:rsidRPr="00A12D33">
        <w:rPr>
          <w:rFonts w:ascii="Times New Roman" w:hAnsi="Times New Roman" w:cs="Times New Roman"/>
          <w:b/>
          <w:bCs/>
          <w:color w:val="0D0D0D" w:themeColor="text1" w:themeTint="F2"/>
          <w:sz w:val="28"/>
          <w:szCs w:val="28"/>
        </w:rPr>
        <w:t xml:space="preserve">. </w:t>
      </w:r>
      <w:r w:rsidR="00574C9E" w:rsidRPr="00A12D33">
        <w:rPr>
          <w:rFonts w:ascii="Times New Roman" w:hAnsi="Times New Roman" w:cs="Times New Roman"/>
          <w:b/>
          <w:bCs/>
          <w:color w:val="0D0D0D" w:themeColor="text1" w:themeTint="F2"/>
          <w:sz w:val="28"/>
          <w:szCs w:val="28"/>
        </w:rPr>
        <w:t>VỀ PHÁT TRIỂN CÔNG DÂN SỐ</w:t>
      </w:r>
      <w:r w:rsidR="00E34022" w:rsidRPr="00A12D33">
        <w:rPr>
          <w:rFonts w:ascii="Times New Roman" w:hAnsi="Times New Roman" w:cs="Times New Roman"/>
          <w:b/>
          <w:bCs/>
          <w:color w:val="0D0D0D" w:themeColor="text1" w:themeTint="F2"/>
          <w:sz w:val="28"/>
          <w:szCs w:val="28"/>
        </w:rPr>
        <w:t xml:space="preserve"> </w:t>
      </w:r>
    </w:p>
    <w:p w14:paraId="2E96F0EF" w14:textId="3B48430A" w:rsidR="003A7AD5" w:rsidRPr="00A12D33" w:rsidRDefault="00685216" w:rsidP="003A7AD5">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bCs/>
          <w:i/>
          <w:iCs/>
          <w:color w:val="0D0D0D" w:themeColor="text1" w:themeTint="F2"/>
          <w:sz w:val="28"/>
          <w:szCs w:val="28"/>
        </w:rPr>
      </w:pPr>
      <w:r w:rsidRPr="00A12D33">
        <w:rPr>
          <w:rFonts w:ascii="Times New Roman" w:hAnsi="Times New Roman" w:cs="Times New Roman"/>
          <w:b/>
          <w:bCs/>
          <w:i/>
          <w:iCs/>
          <w:color w:val="0D0D0D" w:themeColor="text1" w:themeTint="F2"/>
          <w:sz w:val="28"/>
          <w:szCs w:val="28"/>
        </w:rPr>
        <w:t>5.</w:t>
      </w:r>
      <w:r w:rsidR="00E34022" w:rsidRPr="00A12D33">
        <w:rPr>
          <w:rFonts w:ascii="Times New Roman" w:hAnsi="Times New Roman" w:cs="Times New Roman"/>
          <w:b/>
          <w:bCs/>
          <w:i/>
          <w:iCs/>
          <w:color w:val="0D0D0D" w:themeColor="text1" w:themeTint="F2"/>
          <w:sz w:val="28"/>
          <w:szCs w:val="28"/>
        </w:rPr>
        <w:t xml:space="preserve">1. </w:t>
      </w:r>
      <w:r w:rsidR="00EF7855" w:rsidRPr="00A12D33">
        <w:rPr>
          <w:rFonts w:ascii="Times New Roman" w:hAnsi="Times New Roman" w:cs="Times New Roman"/>
          <w:b/>
          <w:bCs/>
          <w:i/>
          <w:iCs/>
          <w:color w:val="0D0D0D" w:themeColor="text1" w:themeTint="F2"/>
          <w:sz w:val="28"/>
          <w:szCs w:val="28"/>
        </w:rPr>
        <w:t>Triển khai các công cụ số và tiện ích số cho người dân</w:t>
      </w:r>
      <w:r w:rsidRPr="00A12D33">
        <w:rPr>
          <w:rFonts w:ascii="Times New Roman" w:hAnsi="Times New Roman" w:cs="Times New Roman"/>
          <w:b/>
          <w:bCs/>
          <w:i/>
          <w:iCs/>
          <w:color w:val="0D0D0D" w:themeColor="text1" w:themeTint="F2"/>
          <w:sz w:val="28"/>
          <w:szCs w:val="28"/>
        </w:rPr>
        <w:t xml:space="preserve"> </w:t>
      </w:r>
    </w:p>
    <w:p w14:paraId="172E8062" w14:textId="7FC682D5" w:rsidR="003A7AD5" w:rsidRPr="00A12D33" w:rsidRDefault="003A7AD5" w:rsidP="003A7AD5">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bCs/>
          <w:color w:val="0D0D0D" w:themeColor="text1" w:themeTint="F2"/>
          <w:sz w:val="28"/>
          <w:szCs w:val="28"/>
        </w:rPr>
      </w:pPr>
      <w:r w:rsidRPr="00A12D33">
        <w:rPr>
          <w:rFonts w:ascii="Times New Roman" w:hAnsi="Times New Roman" w:cs="Times New Roman"/>
          <w:i/>
          <w:iCs/>
          <w:color w:val="0D0D0D" w:themeColor="text1" w:themeTint="F2"/>
          <w:sz w:val="28"/>
          <w:szCs w:val="28"/>
        </w:rPr>
        <w:t xml:space="preserve">- </w:t>
      </w:r>
      <w:r w:rsidR="00417F02">
        <w:rPr>
          <w:rFonts w:ascii="Times New Roman" w:hAnsi="Times New Roman" w:cs="Times New Roman"/>
          <w:i/>
          <w:iCs/>
          <w:color w:val="0D0D0D" w:themeColor="text1" w:themeTint="F2"/>
          <w:sz w:val="28"/>
          <w:szCs w:val="28"/>
        </w:rPr>
        <w:t>Sở</w:t>
      </w:r>
      <w:r w:rsidR="00E34022" w:rsidRPr="00A12D33">
        <w:rPr>
          <w:rFonts w:ascii="Times New Roman" w:hAnsi="Times New Roman" w:cs="Times New Roman"/>
          <w:i/>
          <w:iCs/>
          <w:color w:val="0D0D0D" w:themeColor="text1" w:themeTint="F2"/>
          <w:sz w:val="28"/>
          <w:szCs w:val="28"/>
        </w:rPr>
        <w:t xml:space="preserve"> Y tế</w:t>
      </w:r>
      <w:r w:rsidR="00E34022" w:rsidRPr="00A12D33">
        <w:rPr>
          <w:rFonts w:ascii="Times New Roman" w:hAnsi="Times New Roman" w:cs="Times New Roman"/>
          <w:color w:val="0D0D0D" w:themeColor="text1" w:themeTint="F2"/>
          <w:sz w:val="28"/>
          <w:szCs w:val="28"/>
        </w:rPr>
        <w:t xml:space="preserve"> báo cáo kết quả </w:t>
      </w:r>
      <w:r w:rsidRPr="00A12D33">
        <w:rPr>
          <w:rFonts w:ascii="Times New Roman" w:hAnsi="Times New Roman" w:cs="Times New Roman"/>
          <w:color w:val="0D0D0D" w:themeColor="text1" w:themeTint="F2"/>
          <w:sz w:val="28"/>
          <w:szCs w:val="28"/>
        </w:rPr>
        <w:t>Hướng dẫn các cơ sở y tế kết nối, chia sẻ dữ liệu để triển khai Sổ sức khỏe điện tử, Giấy chuyển tuyến, Giấy hẹn khám lại trên ứng dụng định danh quốc gia VNeID; bảo đảm công dân được tiếp cận, quản lý thông tin sức khỏe của bản thân an toàn, thuận tiện, liên tục.</w:t>
      </w:r>
    </w:p>
    <w:p w14:paraId="3546B675" w14:textId="38D75391" w:rsidR="003A7AD5" w:rsidRPr="00A12D33" w:rsidRDefault="00417F02"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Pr>
          <w:rFonts w:ascii="Times New Roman" w:hAnsi="Times New Roman" w:cs="Times New Roman"/>
          <w:i/>
          <w:iCs/>
          <w:color w:val="0D0D0D" w:themeColor="text1" w:themeTint="F2"/>
          <w:sz w:val="28"/>
          <w:szCs w:val="28"/>
        </w:rPr>
        <w:t>- Sở</w:t>
      </w:r>
      <w:r w:rsidR="003A7AD5" w:rsidRPr="00A12D33">
        <w:rPr>
          <w:rFonts w:ascii="Times New Roman" w:hAnsi="Times New Roman" w:cs="Times New Roman"/>
          <w:i/>
          <w:iCs/>
          <w:color w:val="0D0D0D" w:themeColor="text1" w:themeTint="F2"/>
          <w:sz w:val="28"/>
          <w:szCs w:val="28"/>
        </w:rPr>
        <w:t xml:space="preserve"> Giáo dục và Đào tạo</w:t>
      </w:r>
      <w:r w:rsidR="003A7AD5" w:rsidRPr="00A12D33">
        <w:rPr>
          <w:rFonts w:ascii="Times New Roman" w:hAnsi="Times New Roman" w:cs="Times New Roman"/>
          <w:color w:val="0D0D0D" w:themeColor="text1" w:themeTint="F2"/>
          <w:sz w:val="28"/>
          <w:szCs w:val="28"/>
        </w:rPr>
        <w:t xml:space="preserve"> báo cáo kết quả triển khai h</w:t>
      </w:r>
      <w:r w:rsidR="003A7AD5" w:rsidRPr="00A12D33">
        <w:rPr>
          <w:rFonts w:ascii="Times New Roman" w:hAnsi="Times New Roman" w:cs="Times New Roman"/>
          <w:color w:val="0D0D0D" w:themeColor="text1" w:themeTint="F2"/>
          <w:sz w:val="28"/>
          <w:szCs w:val="28"/>
          <w:lang w:val="vi-VN"/>
        </w:rPr>
        <w:t>ọc bạ số và Bằng cấp số, các bằng cấp chứng chỉ khác tích hợp trên VNeID</w:t>
      </w:r>
      <w:r w:rsidR="003A7AD5" w:rsidRPr="00A12D33">
        <w:rPr>
          <w:rFonts w:ascii="Times New Roman" w:hAnsi="Times New Roman" w:cs="Times New Roman"/>
          <w:color w:val="0D0D0D" w:themeColor="text1" w:themeTint="F2"/>
          <w:sz w:val="28"/>
          <w:szCs w:val="28"/>
        </w:rPr>
        <w:t>.</w:t>
      </w:r>
    </w:p>
    <w:p w14:paraId="0B887C8C" w14:textId="181106BC" w:rsidR="00805D9B" w:rsidRPr="00A12D33" w:rsidRDefault="00C447C4"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Pr>
          <w:rFonts w:ascii="Times New Roman" w:hAnsi="Times New Roman" w:cs="Times New Roman"/>
          <w:i/>
          <w:iCs/>
          <w:color w:val="0D0D0D" w:themeColor="text1" w:themeTint="F2"/>
          <w:sz w:val="28"/>
          <w:szCs w:val="28"/>
        </w:rPr>
        <w:t>- Sở</w:t>
      </w:r>
      <w:r w:rsidR="00805D9B" w:rsidRPr="00A12D33">
        <w:rPr>
          <w:rFonts w:ascii="Times New Roman" w:hAnsi="Times New Roman" w:cs="Times New Roman"/>
          <w:i/>
          <w:iCs/>
          <w:color w:val="0D0D0D" w:themeColor="text1" w:themeTint="F2"/>
          <w:sz w:val="28"/>
          <w:szCs w:val="28"/>
        </w:rPr>
        <w:t xml:space="preserve"> Nông nghiệp và Môi trường</w:t>
      </w:r>
      <w:r w:rsidR="00805D9B" w:rsidRPr="00A12D33">
        <w:rPr>
          <w:rFonts w:ascii="Times New Roman" w:hAnsi="Times New Roman" w:cs="Times New Roman"/>
          <w:color w:val="0D0D0D" w:themeColor="text1" w:themeTint="F2"/>
          <w:sz w:val="28"/>
          <w:szCs w:val="28"/>
        </w:rPr>
        <w:t xml:space="preserve"> báo cáo tiến độ </w:t>
      </w:r>
      <w:r>
        <w:rPr>
          <w:rFonts w:ascii="Times New Roman" w:hAnsi="Times New Roman" w:cs="Times New Roman"/>
          <w:color w:val="0D0D0D" w:themeColor="text1" w:themeTint="F2"/>
          <w:sz w:val="28"/>
          <w:szCs w:val="28"/>
        </w:rPr>
        <w:t>xây dựng cơ sở</w:t>
      </w:r>
      <w:r w:rsidR="00805D9B" w:rsidRPr="00A12D33">
        <w:rPr>
          <w:rFonts w:ascii="Times New Roman" w:hAnsi="Times New Roman" w:cs="Times New Roman"/>
          <w:color w:val="0D0D0D" w:themeColor="text1" w:themeTint="F2"/>
          <w:sz w:val="28"/>
          <w:szCs w:val="28"/>
        </w:rPr>
        <w:t xml:space="preserve"> dữ liệu và các nhiệm vụ phục vụ định danh tàu thuyền</w:t>
      </w:r>
      <w:r w:rsidR="00DA6283">
        <w:rPr>
          <w:rFonts w:ascii="Times New Roman" w:hAnsi="Times New Roman" w:cs="Times New Roman"/>
          <w:color w:val="0D0D0D" w:themeColor="text1" w:themeTint="F2"/>
          <w:sz w:val="28"/>
          <w:szCs w:val="28"/>
        </w:rPr>
        <w:t xml:space="preserve"> </w:t>
      </w:r>
      <w:r w:rsidR="00DA6283" w:rsidRPr="00A12D33">
        <w:rPr>
          <w:rFonts w:ascii="Times New Roman" w:hAnsi="Times New Roman" w:cs="Times New Roman"/>
          <w:bCs/>
          <w:color w:val="0D0D0D" w:themeColor="text1" w:themeTint="F2"/>
          <w:sz w:val="28"/>
          <w:szCs w:val="28"/>
        </w:rPr>
        <w:t>(</w:t>
      </w:r>
      <w:r w:rsidR="00DA6283" w:rsidRPr="00A12D33">
        <w:rPr>
          <w:rFonts w:ascii="Times New Roman" w:hAnsi="Times New Roman" w:cs="Times New Roman"/>
          <w:bCs/>
          <w:i/>
          <w:iCs/>
          <w:color w:val="0D0D0D" w:themeColor="text1" w:themeTint="F2"/>
          <w:sz w:val="28"/>
          <w:szCs w:val="28"/>
        </w:rPr>
        <w:t xml:space="preserve">có sự so sánh tăng/giảm so với </w:t>
      </w:r>
      <w:r w:rsidR="001E2AA8">
        <w:rPr>
          <w:rFonts w:ascii="Times New Roman" w:hAnsi="Times New Roman" w:cs="Times New Roman"/>
          <w:bCs/>
          <w:i/>
          <w:iCs/>
          <w:color w:val="0D0D0D" w:themeColor="text1" w:themeTint="F2"/>
          <w:sz w:val="28"/>
          <w:szCs w:val="28"/>
        </w:rPr>
        <w:t>cùng kỳ năm ngoái</w:t>
      </w:r>
      <w:r w:rsidR="00DA6283" w:rsidRPr="00A12D33">
        <w:rPr>
          <w:rFonts w:ascii="Times New Roman" w:hAnsi="Times New Roman" w:cs="Times New Roman"/>
          <w:bCs/>
          <w:color w:val="0D0D0D" w:themeColor="text1" w:themeTint="F2"/>
          <w:sz w:val="28"/>
          <w:szCs w:val="28"/>
        </w:rPr>
        <w:t>)</w:t>
      </w:r>
    </w:p>
    <w:p w14:paraId="7E68C706" w14:textId="55744BDB" w:rsidR="00AD444B" w:rsidRPr="004D6901" w:rsidRDefault="005A6986" w:rsidP="00AD444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 xml:space="preserve">- </w:t>
      </w:r>
      <w:r w:rsidR="00C447C4">
        <w:rPr>
          <w:rFonts w:ascii="Times New Roman" w:hAnsi="Times New Roman" w:cs="Times New Roman"/>
          <w:color w:val="0D0D0D" w:themeColor="text1" w:themeTint="F2"/>
          <w:sz w:val="28"/>
          <w:szCs w:val="28"/>
        </w:rPr>
        <w:t>Sở</w:t>
      </w:r>
      <w:r w:rsidR="0024019D" w:rsidRPr="004D6901">
        <w:rPr>
          <w:rFonts w:ascii="Times New Roman" w:hAnsi="Times New Roman" w:cs="Times New Roman"/>
          <w:color w:val="0D0D0D" w:themeColor="text1" w:themeTint="F2"/>
          <w:sz w:val="28"/>
          <w:szCs w:val="28"/>
        </w:rPr>
        <w:t xml:space="preserve"> Khoa học và Công nghệ báo cáo về k</w:t>
      </w:r>
      <w:r w:rsidRPr="004D6901">
        <w:rPr>
          <w:rFonts w:ascii="Times New Roman" w:hAnsi="Times New Roman" w:cs="Times New Roman"/>
          <w:color w:val="0D0D0D" w:themeColor="text1" w:themeTint="F2"/>
          <w:sz w:val="28"/>
          <w:szCs w:val="28"/>
        </w:rPr>
        <w:t>ết quả cấp</w:t>
      </w:r>
      <w:r w:rsidR="00F11850" w:rsidRPr="004D6901">
        <w:rPr>
          <w:rFonts w:ascii="Times New Roman" w:hAnsi="Times New Roman" w:cs="Times New Roman"/>
          <w:color w:val="0D0D0D" w:themeColor="text1" w:themeTint="F2"/>
          <w:sz w:val="28"/>
          <w:szCs w:val="28"/>
        </w:rPr>
        <w:t xml:space="preserve">, phổ cập </w:t>
      </w:r>
      <w:r w:rsidRPr="004D6901">
        <w:rPr>
          <w:rFonts w:ascii="Times New Roman" w:hAnsi="Times New Roman" w:cs="Times New Roman"/>
          <w:color w:val="0D0D0D" w:themeColor="text1" w:themeTint="F2"/>
          <w:sz w:val="28"/>
          <w:szCs w:val="28"/>
        </w:rPr>
        <w:t>chữ ký số</w:t>
      </w:r>
      <w:r w:rsidR="00F06C39">
        <w:rPr>
          <w:rFonts w:ascii="Times New Roman" w:hAnsi="Times New Roman" w:cs="Times New Roman"/>
          <w:color w:val="0D0D0D" w:themeColor="text1" w:themeTint="F2"/>
          <w:sz w:val="28"/>
          <w:szCs w:val="28"/>
        </w:rPr>
        <w:t>; kết quả làm sạch thuê bao di động (</w:t>
      </w:r>
      <w:r w:rsidR="00F06C39" w:rsidRPr="00F06C39">
        <w:rPr>
          <w:rFonts w:ascii="Times New Roman" w:hAnsi="Times New Roman" w:cs="Times New Roman"/>
          <w:i/>
          <w:iCs/>
          <w:color w:val="0D0D0D" w:themeColor="text1" w:themeTint="F2"/>
          <w:sz w:val="28"/>
          <w:szCs w:val="28"/>
        </w:rPr>
        <w:t xml:space="preserve">có sự so sánh tăng/giảm so với </w:t>
      </w:r>
      <w:r w:rsidR="001E2AA8">
        <w:rPr>
          <w:rFonts w:ascii="Times New Roman" w:hAnsi="Times New Roman" w:cs="Times New Roman"/>
          <w:bCs/>
          <w:i/>
          <w:iCs/>
          <w:color w:val="0D0D0D" w:themeColor="text1" w:themeTint="F2"/>
          <w:sz w:val="28"/>
          <w:szCs w:val="28"/>
        </w:rPr>
        <w:t>cùng kỳ năm ngoái</w:t>
      </w:r>
      <w:r w:rsidR="00F06C39">
        <w:rPr>
          <w:rFonts w:ascii="Times New Roman" w:hAnsi="Times New Roman" w:cs="Times New Roman"/>
          <w:color w:val="0D0D0D" w:themeColor="text1" w:themeTint="F2"/>
          <w:sz w:val="28"/>
          <w:szCs w:val="28"/>
        </w:rPr>
        <w:t>)</w:t>
      </w:r>
    </w:p>
    <w:p w14:paraId="72C13132" w14:textId="5AAB3169" w:rsidR="0024416D" w:rsidRPr="004D6901" w:rsidRDefault="0024416D" w:rsidP="00AD444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 Công an</w:t>
      </w:r>
      <w:r w:rsidR="00E521CE" w:rsidRPr="004D6901">
        <w:rPr>
          <w:rFonts w:ascii="Times New Roman" w:hAnsi="Times New Roman" w:cs="Times New Roman"/>
          <w:color w:val="0D0D0D" w:themeColor="text1" w:themeTint="F2"/>
          <w:sz w:val="28"/>
          <w:szCs w:val="28"/>
        </w:rPr>
        <w:t xml:space="preserve"> </w:t>
      </w:r>
      <w:r w:rsidR="00C447C4">
        <w:rPr>
          <w:rFonts w:ascii="Times New Roman" w:hAnsi="Times New Roman" w:cs="Times New Roman"/>
          <w:color w:val="0D0D0D" w:themeColor="text1" w:themeTint="F2"/>
          <w:sz w:val="28"/>
          <w:szCs w:val="28"/>
        </w:rPr>
        <w:t xml:space="preserve">tỉnh </w:t>
      </w:r>
      <w:r w:rsidR="00E521CE" w:rsidRPr="004D6901">
        <w:rPr>
          <w:rFonts w:ascii="Times New Roman" w:hAnsi="Times New Roman" w:cs="Times New Roman"/>
          <w:color w:val="0D0D0D" w:themeColor="text1" w:themeTint="F2"/>
          <w:sz w:val="28"/>
          <w:szCs w:val="28"/>
        </w:rPr>
        <w:t xml:space="preserve">đánh giá về kết quả cấp tài khoản định danh điện tử, căn cước, </w:t>
      </w:r>
      <w:r w:rsidR="00E56B17" w:rsidRPr="004D6901">
        <w:rPr>
          <w:rFonts w:ascii="Times New Roman" w:hAnsi="Times New Roman" w:cs="Times New Roman"/>
          <w:color w:val="0D0D0D" w:themeColor="text1" w:themeTint="F2"/>
          <w:sz w:val="28"/>
          <w:szCs w:val="28"/>
        </w:rPr>
        <w:t xml:space="preserve">tài khoản an sinh xã hội </w:t>
      </w:r>
      <w:r w:rsidR="002B15C6" w:rsidRPr="004D6901">
        <w:rPr>
          <w:rFonts w:ascii="Times New Roman" w:hAnsi="Times New Roman" w:cs="Times New Roman"/>
          <w:color w:val="0D0D0D" w:themeColor="text1" w:themeTint="F2"/>
          <w:sz w:val="28"/>
          <w:szCs w:val="28"/>
        </w:rPr>
        <w:t>triển khai các tiện ích trên VNeID.</w:t>
      </w:r>
    </w:p>
    <w:p w14:paraId="7A8F3015" w14:textId="16D4F6A7" w:rsidR="00C81245" w:rsidRPr="004D6901" w:rsidRDefault="00341E43" w:rsidP="00E56B17">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4D6901">
        <w:rPr>
          <w:rFonts w:ascii="Times New Roman" w:hAnsi="Times New Roman" w:cs="Times New Roman"/>
          <w:color w:val="0D0D0D" w:themeColor="text1" w:themeTint="F2"/>
          <w:sz w:val="28"/>
          <w:szCs w:val="28"/>
        </w:rPr>
        <w:t xml:space="preserve">- </w:t>
      </w:r>
      <w:r w:rsidR="002B7F99" w:rsidRPr="004D6901">
        <w:rPr>
          <w:rFonts w:ascii="Times New Roman" w:hAnsi="Times New Roman" w:cs="Times New Roman"/>
          <w:color w:val="0D0D0D" w:themeColor="text1" w:themeTint="F2"/>
          <w:sz w:val="28"/>
          <w:szCs w:val="28"/>
        </w:rPr>
        <w:t xml:space="preserve">Các </w:t>
      </w:r>
      <w:r w:rsidR="00C447C4">
        <w:rPr>
          <w:rFonts w:ascii="Times New Roman" w:hAnsi="Times New Roman" w:cs="Times New Roman"/>
          <w:color w:val="0D0D0D" w:themeColor="text1" w:themeTint="F2"/>
          <w:sz w:val="28"/>
          <w:szCs w:val="28"/>
        </w:rPr>
        <w:t>đơn vị</w:t>
      </w:r>
      <w:r w:rsidR="002B7F99" w:rsidRPr="004D6901">
        <w:rPr>
          <w:rFonts w:ascii="Times New Roman" w:hAnsi="Times New Roman" w:cs="Times New Roman"/>
          <w:color w:val="0D0D0D" w:themeColor="text1" w:themeTint="F2"/>
          <w:sz w:val="28"/>
          <w:szCs w:val="28"/>
        </w:rPr>
        <w:t>, địa phương</w:t>
      </w:r>
      <w:r w:rsidR="00C447C4">
        <w:rPr>
          <w:rFonts w:ascii="Times New Roman" w:hAnsi="Times New Roman" w:cs="Times New Roman"/>
          <w:color w:val="0D0D0D" w:themeColor="text1" w:themeTint="F2"/>
          <w:sz w:val="28"/>
          <w:szCs w:val="28"/>
        </w:rPr>
        <w:t xml:space="preserve"> báo cáo</w:t>
      </w:r>
      <w:r w:rsidR="002B7F99" w:rsidRPr="004D6901">
        <w:rPr>
          <w:rFonts w:ascii="Times New Roman" w:hAnsi="Times New Roman" w:cs="Times New Roman"/>
          <w:color w:val="0D0D0D" w:themeColor="text1" w:themeTint="F2"/>
          <w:sz w:val="28"/>
          <w:szCs w:val="28"/>
        </w:rPr>
        <w:t xml:space="preserve"> k</w:t>
      </w:r>
      <w:r w:rsidRPr="004D6901">
        <w:rPr>
          <w:rFonts w:ascii="Times New Roman" w:hAnsi="Times New Roman" w:cs="Times New Roman"/>
          <w:color w:val="0D0D0D" w:themeColor="text1" w:themeTint="F2"/>
          <w:sz w:val="28"/>
          <w:szCs w:val="28"/>
        </w:rPr>
        <w:t>ết quả tích hợp các thông tin, giấy tờ trên VNeID theo chỉ thị 24/CT-TTg và Công văn 39/TTg-CĐS</w:t>
      </w:r>
      <w:r w:rsidR="00585B84" w:rsidRPr="004D6901">
        <w:rPr>
          <w:rFonts w:ascii="Times New Roman" w:hAnsi="Times New Roman" w:cs="Times New Roman"/>
          <w:color w:val="0D0D0D" w:themeColor="text1" w:themeTint="F2"/>
          <w:sz w:val="28"/>
          <w:szCs w:val="28"/>
        </w:rPr>
        <w:t>; b</w:t>
      </w:r>
      <w:r w:rsidR="00581EA4" w:rsidRPr="004D6901">
        <w:rPr>
          <w:rFonts w:ascii="Times New Roman" w:hAnsi="Times New Roman" w:cs="Times New Roman"/>
          <w:color w:val="0D0D0D" w:themeColor="text1" w:themeTint="F2"/>
          <w:sz w:val="28"/>
          <w:szCs w:val="28"/>
        </w:rPr>
        <w:t>áo cáo kết quả triển khai ứng dụng, tiện ích công dân số</w:t>
      </w:r>
      <w:r w:rsidR="00C97634" w:rsidRPr="004D6901">
        <w:rPr>
          <w:rFonts w:ascii="Times New Roman" w:hAnsi="Times New Roman" w:cs="Times New Roman"/>
          <w:color w:val="0D0D0D" w:themeColor="text1" w:themeTint="F2"/>
          <w:sz w:val="28"/>
          <w:szCs w:val="28"/>
        </w:rPr>
        <w:t xml:space="preserve"> trên nền tảng dân cư, căn cước, định danh điện tử</w:t>
      </w:r>
      <w:r w:rsidR="00581EA4" w:rsidRPr="004D6901">
        <w:rPr>
          <w:rFonts w:ascii="Times New Roman" w:hAnsi="Times New Roman" w:cs="Times New Roman"/>
          <w:color w:val="0D0D0D" w:themeColor="text1" w:themeTint="F2"/>
          <w:sz w:val="28"/>
          <w:szCs w:val="28"/>
        </w:rPr>
        <w:t xml:space="preserve"> tại đơn vị, địa phương mình</w:t>
      </w:r>
      <w:r w:rsidR="00DA6283">
        <w:rPr>
          <w:rFonts w:ascii="Times New Roman" w:hAnsi="Times New Roman" w:cs="Times New Roman"/>
          <w:color w:val="0D0D0D" w:themeColor="text1" w:themeTint="F2"/>
          <w:sz w:val="28"/>
          <w:szCs w:val="28"/>
        </w:rPr>
        <w:t xml:space="preserve"> </w:t>
      </w:r>
      <w:r w:rsidR="00DA6283" w:rsidRPr="00A12D33">
        <w:rPr>
          <w:rFonts w:ascii="Times New Roman" w:hAnsi="Times New Roman" w:cs="Times New Roman"/>
          <w:bCs/>
          <w:color w:val="0D0D0D" w:themeColor="text1" w:themeTint="F2"/>
          <w:sz w:val="28"/>
          <w:szCs w:val="28"/>
        </w:rPr>
        <w:t>(</w:t>
      </w:r>
      <w:r w:rsidR="00DA6283" w:rsidRPr="00A12D33">
        <w:rPr>
          <w:rFonts w:ascii="Times New Roman" w:hAnsi="Times New Roman" w:cs="Times New Roman"/>
          <w:bCs/>
          <w:i/>
          <w:iCs/>
          <w:color w:val="0D0D0D" w:themeColor="text1" w:themeTint="F2"/>
          <w:sz w:val="28"/>
          <w:szCs w:val="28"/>
        </w:rPr>
        <w:t xml:space="preserve">có sự so sánh tăng/giảm so với </w:t>
      </w:r>
      <w:r w:rsidR="001E2AA8">
        <w:rPr>
          <w:rFonts w:ascii="Times New Roman" w:hAnsi="Times New Roman" w:cs="Times New Roman"/>
          <w:bCs/>
          <w:i/>
          <w:iCs/>
          <w:color w:val="0D0D0D" w:themeColor="text1" w:themeTint="F2"/>
          <w:sz w:val="28"/>
          <w:szCs w:val="28"/>
        </w:rPr>
        <w:t>cùng kỳ năm ngoái</w:t>
      </w:r>
      <w:r w:rsidR="00DA6283" w:rsidRPr="00A12D33">
        <w:rPr>
          <w:rFonts w:ascii="Times New Roman" w:hAnsi="Times New Roman" w:cs="Times New Roman"/>
          <w:bCs/>
          <w:color w:val="0D0D0D" w:themeColor="text1" w:themeTint="F2"/>
          <w:sz w:val="28"/>
          <w:szCs w:val="28"/>
        </w:rPr>
        <w:t>)</w:t>
      </w:r>
    </w:p>
    <w:p w14:paraId="5A8017AE" w14:textId="7572009B" w:rsidR="006D006C" w:rsidRPr="004D6901" w:rsidRDefault="00685216" w:rsidP="0097559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bCs/>
          <w:i/>
          <w:iCs/>
          <w:color w:val="0D0D0D" w:themeColor="text1" w:themeTint="F2"/>
          <w:sz w:val="28"/>
          <w:szCs w:val="28"/>
        </w:rPr>
      </w:pPr>
      <w:r w:rsidRPr="004D6901">
        <w:rPr>
          <w:rFonts w:ascii="Times New Roman" w:hAnsi="Times New Roman" w:cs="Times New Roman"/>
          <w:b/>
          <w:bCs/>
          <w:i/>
          <w:iCs/>
          <w:color w:val="0D0D0D" w:themeColor="text1" w:themeTint="F2"/>
          <w:sz w:val="28"/>
          <w:szCs w:val="28"/>
        </w:rPr>
        <w:t>5.2.</w:t>
      </w:r>
      <w:r w:rsidR="003A7AD5" w:rsidRPr="004D6901">
        <w:rPr>
          <w:rFonts w:ascii="Times New Roman" w:hAnsi="Times New Roman" w:cs="Times New Roman"/>
          <w:b/>
          <w:bCs/>
          <w:i/>
          <w:iCs/>
          <w:color w:val="0D0D0D" w:themeColor="text1" w:themeTint="F2"/>
          <w:sz w:val="28"/>
          <w:szCs w:val="28"/>
        </w:rPr>
        <w:t xml:space="preserve"> </w:t>
      </w:r>
      <w:r w:rsidR="006D006C" w:rsidRPr="004D6901">
        <w:rPr>
          <w:rFonts w:ascii="Times New Roman" w:hAnsi="Times New Roman" w:cs="Times New Roman"/>
          <w:b/>
          <w:bCs/>
          <w:i/>
          <w:iCs/>
          <w:color w:val="0D0D0D" w:themeColor="text1" w:themeTint="F2"/>
          <w:sz w:val="28"/>
          <w:szCs w:val="28"/>
        </w:rPr>
        <w:t>Phổ cập kỹ năng số</w:t>
      </w:r>
    </w:p>
    <w:p w14:paraId="5935F30C" w14:textId="2A9B9022" w:rsidR="003A7AD5" w:rsidRPr="00DA6283" w:rsidRDefault="00350F5C" w:rsidP="00CB06C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pacing w:val="-4"/>
          <w:sz w:val="28"/>
          <w:szCs w:val="28"/>
        </w:rPr>
      </w:pPr>
      <w:r w:rsidRPr="00DA6283">
        <w:rPr>
          <w:rFonts w:ascii="Times New Roman" w:hAnsi="Times New Roman" w:cs="Times New Roman"/>
          <w:color w:val="0D0D0D" w:themeColor="text1" w:themeTint="F2"/>
          <w:spacing w:val="-4"/>
          <w:sz w:val="28"/>
          <w:szCs w:val="28"/>
        </w:rPr>
        <w:t xml:space="preserve">- </w:t>
      </w:r>
      <w:r w:rsidR="003A7AD5" w:rsidRPr="00DA6283">
        <w:rPr>
          <w:rFonts w:ascii="Times New Roman" w:hAnsi="Times New Roman" w:cs="Times New Roman"/>
          <w:color w:val="0D0D0D" w:themeColor="text1" w:themeTint="F2"/>
          <w:spacing w:val="-4"/>
          <w:sz w:val="28"/>
          <w:szCs w:val="28"/>
        </w:rPr>
        <w:t xml:space="preserve">Các </w:t>
      </w:r>
      <w:r w:rsidR="00C447C4">
        <w:rPr>
          <w:rFonts w:ascii="Times New Roman" w:hAnsi="Times New Roman" w:cs="Times New Roman"/>
          <w:color w:val="0D0D0D" w:themeColor="text1" w:themeTint="F2"/>
          <w:spacing w:val="-4"/>
          <w:sz w:val="28"/>
          <w:szCs w:val="28"/>
        </w:rPr>
        <w:t>đơn vị</w:t>
      </w:r>
      <w:r w:rsidR="003A7AD5" w:rsidRPr="00DA6283">
        <w:rPr>
          <w:rFonts w:ascii="Times New Roman" w:hAnsi="Times New Roman" w:cs="Times New Roman"/>
          <w:color w:val="0D0D0D" w:themeColor="text1" w:themeTint="F2"/>
          <w:spacing w:val="-4"/>
          <w:sz w:val="28"/>
          <w:szCs w:val="28"/>
        </w:rPr>
        <w:t>, địa phương</w:t>
      </w:r>
      <w:r w:rsidR="003A7AD5" w:rsidRPr="00DA6283">
        <w:rPr>
          <w:rFonts w:ascii="Times New Roman" w:hAnsi="Times New Roman" w:cs="Times New Roman"/>
          <w:b/>
          <w:bCs/>
          <w:color w:val="0D0D0D" w:themeColor="text1" w:themeTint="F2"/>
          <w:spacing w:val="-4"/>
          <w:sz w:val="28"/>
          <w:szCs w:val="28"/>
        </w:rPr>
        <w:t xml:space="preserve"> </w:t>
      </w:r>
      <w:r w:rsidR="003A7AD5" w:rsidRPr="00DA6283">
        <w:rPr>
          <w:rFonts w:ascii="Times New Roman" w:hAnsi="Times New Roman" w:cs="Times New Roman"/>
          <w:color w:val="0D0D0D" w:themeColor="text1" w:themeTint="F2"/>
          <w:spacing w:val="-4"/>
          <w:sz w:val="28"/>
          <w:szCs w:val="28"/>
        </w:rPr>
        <w:t>báo cáo</w:t>
      </w:r>
      <w:r w:rsidR="00341E43" w:rsidRPr="00DA6283">
        <w:rPr>
          <w:rFonts w:ascii="Times New Roman" w:hAnsi="Times New Roman" w:cs="Times New Roman"/>
          <w:color w:val="0D0D0D" w:themeColor="text1" w:themeTint="F2"/>
          <w:spacing w:val="-4"/>
          <w:sz w:val="28"/>
          <w:szCs w:val="28"/>
        </w:rPr>
        <w:t xml:space="preserve"> </w:t>
      </w:r>
      <w:r w:rsidR="00CB06CB" w:rsidRPr="00DA6283">
        <w:rPr>
          <w:rFonts w:ascii="Times New Roman" w:hAnsi="Times New Roman" w:cs="Times New Roman"/>
          <w:color w:val="0D0D0D" w:themeColor="text1" w:themeTint="F2"/>
          <w:spacing w:val="-4"/>
          <w:sz w:val="28"/>
          <w:szCs w:val="28"/>
        </w:rPr>
        <w:t>t</w:t>
      </w:r>
      <w:r w:rsidR="003A7AD5" w:rsidRPr="00DA6283">
        <w:rPr>
          <w:rFonts w:ascii="Times New Roman" w:hAnsi="Times New Roman" w:cs="Times New Roman"/>
          <w:color w:val="0D0D0D" w:themeColor="text1" w:themeTint="F2"/>
          <w:spacing w:val="-4"/>
          <w:sz w:val="28"/>
          <w:szCs w:val="28"/>
        </w:rPr>
        <w:t xml:space="preserve">iến độ cung cấp học liệu trên nền tảng Bình dân học vụ số </w:t>
      </w:r>
      <w:r w:rsidR="00F06C39">
        <w:rPr>
          <w:rFonts w:ascii="Times New Roman" w:hAnsi="Times New Roman" w:cs="Times New Roman"/>
          <w:color w:val="0D0D0D" w:themeColor="text1" w:themeTint="F2"/>
          <w:spacing w:val="-4"/>
          <w:sz w:val="28"/>
          <w:szCs w:val="28"/>
        </w:rPr>
        <w:t>và kết quả tổ chức các khóa học trên Nền tả</w:t>
      </w:r>
      <w:r w:rsidR="00C447C4">
        <w:rPr>
          <w:rFonts w:ascii="Times New Roman" w:hAnsi="Times New Roman" w:cs="Times New Roman"/>
          <w:color w:val="0D0D0D" w:themeColor="text1" w:themeTint="F2"/>
          <w:spacing w:val="-4"/>
          <w:sz w:val="28"/>
          <w:szCs w:val="28"/>
        </w:rPr>
        <w:t>ng này</w:t>
      </w:r>
      <w:r w:rsidR="00DA6283" w:rsidRPr="00DA6283">
        <w:rPr>
          <w:rFonts w:ascii="Times New Roman" w:hAnsi="Times New Roman" w:cs="Times New Roman"/>
          <w:color w:val="0D0D0D" w:themeColor="text1" w:themeTint="F2"/>
          <w:spacing w:val="-4"/>
          <w:sz w:val="28"/>
          <w:szCs w:val="28"/>
        </w:rPr>
        <w:t xml:space="preserve"> </w:t>
      </w:r>
      <w:r w:rsidR="00DA6283" w:rsidRPr="00DA6283">
        <w:rPr>
          <w:rFonts w:ascii="Times New Roman" w:hAnsi="Times New Roman" w:cs="Times New Roman"/>
          <w:bCs/>
          <w:color w:val="0D0D0D" w:themeColor="text1" w:themeTint="F2"/>
          <w:spacing w:val="-4"/>
          <w:sz w:val="28"/>
          <w:szCs w:val="28"/>
        </w:rPr>
        <w:t>(</w:t>
      </w:r>
      <w:r w:rsidR="00DA6283" w:rsidRPr="00DA6283">
        <w:rPr>
          <w:rFonts w:ascii="Times New Roman" w:hAnsi="Times New Roman" w:cs="Times New Roman"/>
          <w:bCs/>
          <w:i/>
          <w:iCs/>
          <w:color w:val="0D0D0D" w:themeColor="text1" w:themeTint="F2"/>
          <w:spacing w:val="-4"/>
          <w:sz w:val="28"/>
          <w:szCs w:val="28"/>
        </w:rPr>
        <w:t xml:space="preserve">có sự so sánh tăng/giảm so với </w:t>
      </w:r>
      <w:r w:rsidR="001E2AA8">
        <w:rPr>
          <w:rFonts w:ascii="Times New Roman" w:hAnsi="Times New Roman" w:cs="Times New Roman"/>
          <w:bCs/>
          <w:i/>
          <w:iCs/>
          <w:color w:val="0D0D0D" w:themeColor="text1" w:themeTint="F2"/>
          <w:sz w:val="28"/>
          <w:szCs w:val="28"/>
        </w:rPr>
        <w:t>cùng kỳ năm ngoái</w:t>
      </w:r>
      <w:r w:rsidR="00DA6283" w:rsidRPr="00DA6283">
        <w:rPr>
          <w:rFonts w:ascii="Times New Roman" w:hAnsi="Times New Roman" w:cs="Times New Roman"/>
          <w:bCs/>
          <w:color w:val="0D0D0D" w:themeColor="text1" w:themeTint="F2"/>
          <w:spacing w:val="-4"/>
          <w:sz w:val="28"/>
          <w:szCs w:val="28"/>
        </w:rPr>
        <w:t>)</w:t>
      </w:r>
      <w:r w:rsidR="003003EC" w:rsidRPr="00DA6283">
        <w:rPr>
          <w:rFonts w:ascii="Times New Roman" w:hAnsi="Times New Roman" w:cs="Times New Roman"/>
          <w:color w:val="0D0D0D" w:themeColor="text1" w:themeTint="F2"/>
          <w:spacing w:val="-4"/>
          <w:sz w:val="28"/>
          <w:szCs w:val="28"/>
        </w:rPr>
        <w:t>.</w:t>
      </w:r>
    </w:p>
    <w:p w14:paraId="647AF69A" w14:textId="1062870C" w:rsidR="00CB139E" w:rsidRPr="004D6901" w:rsidRDefault="00E911F2" w:rsidP="00CB06C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bCs/>
          <w:i/>
          <w:iCs/>
          <w:color w:val="0D0D0D" w:themeColor="text1" w:themeTint="F2"/>
          <w:sz w:val="28"/>
          <w:szCs w:val="28"/>
        </w:rPr>
      </w:pPr>
      <w:r w:rsidRPr="004D6901">
        <w:rPr>
          <w:rFonts w:ascii="Times New Roman" w:hAnsi="Times New Roman" w:cs="Times New Roman"/>
          <w:b/>
          <w:bCs/>
          <w:i/>
          <w:iCs/>
          <w:color w:val="0D0D0D" w:themeColor="text1" w:themeTint="F2"/>
          <w:sz w:val="28"/>
          <w:szCs w:val="28"/>
        </w:rPr>
        <w:t>5.3. Cơ chế khuyến khích công dân tham gia trên môi trường số</w:t>
      </w:r>
    </w:p>
    <w:p w14:paraId="6A5FCFFB" w14:textId="60A07C3C" w:rsidR="00F40310" w:rsidRDefault="00C447C4" w:rsidP="005C6B48">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B</w:t>
      </w:r>
      <w:r w:rsidR="00E911F2" w:rsidRPr="00A12D33">
        <w:rPr>
          <w:rFonts w:ascii="Times New Roman" w:hAnsi="Times New Roman" w:cs="Times New Roman"/>
          <w:color w:val="0D0D0D" w:themeColor="text1" w:themeTint="F2"/>
          <w:sz w:val="28"/>
          <w:szCs w:val="28"/>
        </w:rPr>
        <w:t xml:space="preserve">áo cáo về việc ban hành các cơ chế khuyến khích công dân tham gia trên môi trường số như giảm phí, lệ phí, hỗ trợ các đối tượng yếu thế. </w:t>
      </w:r>
    </w:p>
    <w:p w14:paraId="0D421571" w14:textId="0CFF0407" w:rsidR="00F40310" w:rsidRPr="00F40310" w:rsidRDefault="00F40310" w:rsidP="00F40310">
      <w:pPr>
        <w:spacing w:before="40" w:after="40" w:line="240" w:lineRule="auto"/>
        <w:ind w:firstLine="709"/>
        <w:jc w:val="both"/>
        <w:rPr>
          <w:rFonts w:ascii="Times New Roman" w:hAnsi="Times New Roman" w:cs="Times New Roman"/>
          <w:b/>
          <w:bCs/>
          <w:i/>
          <w:iCs/>
          <w:color w:val="0D0D0D" w:themeColor="text1" w:themeTint="F2"/>
          <w:sz w:val="28"/>
          <w:szCs w:val="28"/>
        </w:rPr>
      </w:pPr>
      <w:r>
        <w:rPr>
          <w:rFonts w:ascii="Times New Roman" w:hAnsi="Times New Roman" w:cs="Times New Roman"/>
          <w:b/>
          <w:bCs/>
          <w:i/>
          <w:iCs/>
          <w:color w:val="0D0D0D" w:themeColor="text1" w:themeTint="F2"/>
          <w:sz w:val="28"/>
          <w:szCs w:val="28"/>
        </w:rPr>
        <w:t>5.4</w:t>
      </w:r>
      <w:r w:rsidRPr="00F40310">
        <w:rPr>
          <w:rFonts w:ascii="Times New Roman" w:hAnsi="Times New Roman" w:cs="Times New Roman"/>
          <w:b/>
          <w:bCs/>
          <w:i/>
          <w:iCs/>
          <w:color w:val="0D0D0D" w:themeColor="text1" w:themeTint="F2"/>
          <w:sz w:val="28"/>
          <w:szCs w:val="28"/>
        </w:rPr>
        <w:t>. Nhận xét, đánh giá</w:t>
      </w:r>
    </w:p>
    <w:p w14:paraId="3B3D5955" w14:textId="7CA11672" w:rsidR="00F40310" w:rsidRDefault="000E5772"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Tồn tại, hạn chế trong triển khai các nhiệm vụ (</w:t>
      </w:r>
      <w:r w:rsidR="00F40310" w:rsidRPr="00F40310">
        <w:rPr>
          <w:rFonts w:ascii="Times New Roman" w:hAnsi="Times New Roman" w:cs="Times New Roman"/>
          <w:i/>
          <w:iCs/>
          <w:color w:val="0D0D0D" w:themeColor="text1" w:themeTint="F2"/>
          <w:sz w:val="28"/>
          <w:szCs w:val="28"/>
        </w:rPr>
        <w:t>nêu rõ trách nhiệm của các bộ, ngành</w:t>
      </w:r>
      <w:r w:rsidR="00F40310">
        <w:rPr>
          <w:rFonts w:ascii="Times New Roman" w:hAnsi="Times New Roman" w:cs="Times New Roman"/>
          <w:color w:val="0D0D0D" w:themeColor="text1" w:themeTint="F2"/>
          <w:sz w:val="28"/>
          <w:szCs w:val="28"/>
        </w:rPr>
        <w:t>)</w:t>
      </w:r>
    </w:p>
    <w:p w14:paraId="3B98DE15" w14:textId="257FA844" w:rsidR="00F40310" w:rsidRPr="004D6901" w:rsidRDefault="000E5772"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Các nhiệm vụ trọng tâm trong thời gian tới</w:t>
      </w:r>
    </w:p>
    <w:p w14:paraId="32269ECB" w14:textId="6B995936" w:rsidR="00975592" w:rsidRPr="00A12D33" w:rsidRDefault="00F40310" w:rsidP="005C6B48">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Bold" w:hAnsi="Times New Roman Bold" w:cs="Times New Roman"/>
          <w:b/>
          <w:bCs/>
          <w:color w:val="0D0D0D" w:themeColor="text1" w:themeTint="F2"/>
          <w:spacing w:val="-2"/>
          <w:sz w:val="28"/>
          <w:szCs w:val="28"/>
        </w:rPr>
      </w:pPr>
      <w:r>
        <w:rPr>
          <w:rFonts w:ascii="Times New Roman Bold" w:hAnsi="Times New Roman Bold" w:cs="Times New Roman"/>
          <w:b/>
          <w:bCs/>
          <w:color w:val="0D0D0D" w:themeColor="text1" w:themeTint="F2"/>
          <w:spacing w:val="-2"/>
          <w:sz w:val="28"/>
          <w:szCs w:val="28"/>
        </w:rPr>
        <w:t>6</w:t>
      </w:r>
      <w:r w:rsidR="00574C9E" w:rsidRPr="00A12D33">
        <w:rPr>
          <w:rFonts w:ascii="Times New Roman Bold" w:hAnsi="Times New Roman Bold" w:cs="Times New Roman"/>
          <w:b/>
          <w:bCs/>
          <w:color w:val="0D0D0D" w:themeColor="text1" w:themeTint="F2"/>
          <w:spacing w:val="-2"/>
          <w:sz w:val="28"/>
          <w:szCs w:val="28"/>
        </w:rPr>
        <w:t>.</w:t>
      </w:r>
      <w:r w:rsidR="00E34022" w:rsidRPr="00A12D33">
        <w:rPr>
          <w:rFonts w:ascii="Times New Roman Bold" w:hAnsi="Times New Roman Bold" w:cs="Times New Roman"/>
          <w:b/>
          <w:bCs/>
          <w:color w:val="0D0D0D" w:themeColor="text1" w:themeTint="F2"/>
          <w:spacing w:val="-2"/>
          <w:sz w:val="28"/>
          <w:szCs w:val="28"/>
        </w:rPr>
        <w:t xml:space="preserve"> </w:t>
      </w:r>
      <w:r w:rsidR="00574C9E" w:rsidRPr="00A12D33">
        <w:rPr>
          <w:rFonts w:ascii="Times New Roman Bold" w:hAnsi="Times New Roman Bold" w:cs="Times New Roman"/>
          <w:b/>
          <w:bCs/>
          <w:color w:val="0D0D0D" w:themeColor="text1" w:themeTint="F2"/>
          <w:spacing w:val="-2"/>
          <w:sz w:val="28"/>
          <w:szCs w:val="28"/>
        </w:rPr>
        <w:t>VỀ KẾT NỐI, CHIA SẺ, TẠO LẬP DỮ LIỆU</w:t>
      </w:r>
    </w:p>
    <w:p w14:paraId="15B2E8F0" w14:textId="12D04F4E" w:rsidR="00975592" w:rsidRPr="00382D6C" w:rsidRDefault="00685216" w:rsidP="005C6B48">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i/>
          <w:color w:val="0D0D0D" w:themeColor="text1" w:themeTint="F2"/>
          <w:sz w:val="28"/>
          <w:szCs w:val="28"/>
        </w:rPr>
      </w:pPr>
      <w:r w:rsidRPr="00382D6C">
        <w:rPr>
          <w:rFonts w:ascii="Times New Roman" w:hAnsi="Times New Roman" w:cs="Times New Roman"/>
          <w:b/>
          <w:i/>
          <w:color w:val="0D0D0D" w:themeColor="text1" w:themeTint="F2"/>
          <w:sz w:val="28"/>
          <w:szCs w:val="28"/>
        </w:rPr>
        <w:t>6.</w:t>
      </w:r>
      <w:r w:rsidR="009452D3" w:rsidRPr="00382D6C">
        <w:rPr>
          <w:rFonts w:ascii="Times New Roman" w:hAnsi="Times New Roman" w:cs="Times New Roman"/>
          <w:b/>
          <w:i/>
          <w:color w:val="0D0D0D" w:themeColor="text1" w:themeTint="F2"/>
          <w:sz w:val="28"/>
          <w:szCs w:val="28"/>
        </w:rPr>
        <w:t xml:space="preserve">1. </w:t>
      </w:r>
      <w:r w:rsidR="00913451" w:rsidRPr="00382D6C">
        <w:rPr>
          <w:rFonts w:ascii="Times New Roman" w:hAnsi="Times New Roman" w:cs="Times New Roman"/>
          <w:b/>
          <w:i/>
          <w:color w:val="0D0D0D" w:themeColor="text1" w:themeTint="F2"/>
          <w:sz w:val="28"/>
          <w:szCs w:val="28"/>
        </w:rPr>
        <w:t>Về dữ liệu</w:t>
      </w:r>
    </w:p>
    <w:p w14:paraId="39DCED43" w14:textId="0034BA39" w:rsidR="007A22D3" w:rsidRPr="00A12D33" w:rsidRDefault="007A22D3" w:rsidP="005C6B48">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A12D33">
        <w:rPr>
          <w:rFonts w:ascii="Times New Roman" w:hAnsi="Times New Roman" w:cs="Times New Roman"/>
          <w:color w:val="0D0D0D" w:themeColor="text1" w:themeTint="F2"/>
          <w:sz w:val="28"/>
          <w:szCs w:val="28"/>
        </w:rPr>
        <w:t>- Hoàn thiện thể chế, xây dựng các Chiến lược, Chương trình, Khung kiến trúc, từ điển dữ liệu dùng chung.</w:t>
      </w:r>
    </w:p>
    <w:p w14:paraId="69B1A599" w14:textId="6046106A" w:rsidR="000B2477" w:rsidRPr="00A12D33" w:rsidRDefault="006C3325" w:rsidP="005C6B48">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A12D33">
        <w:rPr>
          <w:rFonts w:ascii="Times New Roman" w:hAnsi="Times New Roman" w:cs="Times New Roman"/>
          <w:color w:val="0D0D0D" w:themeColor="text1" w:themeTint="F2"/>
          <w:sz w:val="28"/>
          <w:szCs w:val="28"/>
        </w:rPr>
        <w:t>- T</w:t>
      </w:r>
      <w:r w:rsidR="000B2477" w:rsidRPr="00A12D33">
        <w:rPr>
          <w:rFonts w:ascii="Times New Roman" w:hAnsi="Times New Roman" w:cs="Times New Roman"/>
          <w:color w:val="0D0D0D" w:themeColor="text1" w:themeTint="F2"/>
          <w:sz w:val="28"/>
          <w:szCs w:val="28"/>
        </w:rPr>
        <w:t>iến độ kết quả triển khai xây dựng, đưa vào khai thác sử dụng các Cơ sở dữ liệu quốc gia, Cơ sở dữ liệu chuyên ngành; đồng bộ dữ liệu về Trung tâm dữ liệu quốc gia để xây dựng Cơ sở dữ liệu tổng hợp quốc gia đối với các CSDL thuộc phạm vi quản lý của đơn vị</w:t>
      </w:r>
      <w:r w:rsidR="00382D6C">
        <w:rPr>
          <w:rFonts w:ascii="Times New Roman" w:hAnsi="Times New Roman" w:cs="Times New Roman"/>
          <w:color w:val="0D0D0D" w:themeColor="text1" w:themeTint="F2"/>
          <w:sz w:val="28"/>
          <w:szCs w:val="28"/>
        </w:rPr>
        <w:t xml:space="preserve"> </w:t>
      </w:r>
      <w:r w:rsidR="00382D6C" w:rsidRPr="002664CA">
        <w:rPr>
          <w:rFonts w:ascii="Times New Roman" w:hAnsi="Times New Roman" w:cs="Times New Roman"/>
          <w:i/>
          <w:color w:val="0D0D0D" w:themeColor="text1" w:themeTint="F2"/>
          <w:sz w:val="28"/>
          <w:szCs w:val="28"/>
        </w:rPr>
        <w:t>(</w:t>
      </w:r>
      <w:r w:rsidR="002664CA" w:rsidRPr="002664CA">
        <w:rPr>
          <w:rFonts w:ascii="Times New Roman" w:hAnsi="Times New Roman" w:cs="Times New Roman"/>
          <w:i/>
          <w:color w:val="0D0D0D" w:themeColor="text1" w:themeTint="F2"/>
          <w:sz w:val="28"/>
          <w:szCs w:val="28"/>
        </w:rPr>
        <w:t>12 CSDL quốc gia trọng yếu theo kế hoạch 02-KH/BCĐTW</w:t>
      </w:r>
      <w:r w:rsidR="00382D6C" w:rsidRPr="002664CA">
        <w:rPr>
          <w:rFonts w:ascii="Times New Roman" w:hAnsi="Times New Roman" w:cs="Times New Roman"/>
          <w:i/>
          <w:color w:val="0D0D0D" w:themeColor="text1" w:themeTint="F2"/>
          <w:sz w:val="28"/>
          <w:szCs w:val="28"/>
        </w:rPr>
        <w:t xml:space="preserve">; </w:t>
      </w:r>
      <w:r w:rsidR="002664CA" w:rsidRPr="002664CA">
        <w:rPr>
          <w:rFonts w:ascii="Times New Roman" w:hAnsi="Times New Roman" w:cs="Times New Roman"/>
          <w:i/>
          <w:color w:val="0D0D0D" w:themeColor="text1" w:themeTint="F2"/>
          <w:sz w:val="28"/>
          <w:szCs w:val="28"/>
        </w:rPr>
        <w:t>104 CSDL được giao theo nghị quyết 11/NQ-CP)</w:t>
      </w:r>
    </w:p>
    <w:p w14:paraId="027D6FD9" w14:textId="6554C17C" w:rsidR="0045253E" w:rsidRPr="00A12D33" w:rsidRDefault="006C3325" w:rsidP="0045253E">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Cs/>
          <w:color w:val="0D0D0D" w:themeColor="text1" w:themeTint="F2"/>
          <w:sz w:val="28"/>
          <w:szCs w:val="28"/>
        </w:rPr>
      </w:pPr>
      <w:r w:rsidRPr="00A12D33">
        <w:rPr>
          <w:rFonts w:ascii="Times New Roman" w:hAnsi="Times New Roman" w:cs="Times New Roman"/>
          <w:color w:val="0D0D0D" w:themeColor="text1" w:themeTint="F2"/>
          <w:sz w:val="28"/>
          <w:szCs w:val="28"/>
        </w:rPr>
        <w:lastRenderedPageBreak/>
        <w:t>-</w:t>
      </w:r>
      <w:r w:rsidR="00382D6C">
        <w:rPr>
          <w:rFonts w:ascii="Times New Roman" w:hAnsi="Times New Roman" w:cs="Times New Roman"/>
          <w:color w:val="0D0D0D" w:themeColor="text1" w:themeTint="F2"/>
          <w:sz w:val="28"/>
          <w:szCs w:val="28"/>
        </w:rPr>
        <w:t xml:space="preserve"> </w:t>
      </w:r>
      <w:r w:rsidR="002664CA">
        <w:rPr>
          <w:rFonts w:ascii="Times New Roman" w:hAnsi="Times New Roman" w:cs="Times New Roman"/>
          <w:color w:val="0D0D0D" w:themeColor="text1" w:themeTint="F2"/>
          <w:sz w:val="28"/>
          <w:szCs w:val="28"/>
        </w:rPr>
        <w:t>B</w:t>
      </w:r>
      <w:r w:rsidR="00677FA4" w:rsidRPr="00A12D33">
        <w:rPr>
          <w:rFonts w:ascii="Times New Roman" w:hAnsi="Times New Roman" w:cs="Times New Roman"/>
          <w:color w:val="0D0D0D" w:themeColor="text1" w:themeTint="F2"/>
          <w:sz w:val="28"/>
          <w:szCs w:val="28"/>
        </w:rPr>
        <w:t xml:space="preserve">áo cáo kết quả kết nối, đồng bộ, chia sẻ dữ liệu phục vụ </w:t>
      </w:r>
      <w:r w:rsidR="00677FA4" w:rsidRPr="00A12D33">
        <w:rPr>
          <w:rFonts w:ascii="Times New Roman" w:hAnsi="Times New Roman" w:cs="Times New Roman"/>
          <w:bCs/>
          <w:color w:val="0D0D0D" w:themeColor="text1" w:themeTint="F2"/>
          <w:sz w:val="28"/>
          <w:szCs w:val="28"/>
        </w:rPr>
        <w:t>khai thác, sử dụng thay thế giấy tờ trong thành phần hồ sơ trong giải quyết TTHC</w:t>
      </w:r>
    </w:p>
    <w:p w14:paraId="66C70097" w14:textId="6FCFAF78" w:rsidR="000D5388" w:rsidRPr="00A12D33" w:rsidRDefault="00685216" w:rsidP="00CE552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color w:val="0D0D0D" w:themeColor="text1" w:themeTint="F2"/>
          <w:sz w:val="28"/>
          <w:szCs w:val="28"/>
        </w:rPr>
      </w:pPr>
      <w:r w:rsidRPr="00A12D33">
        <w:rPr>
          <w:rFonts w:ascii="Times New Roman" w:hAnsi="Times New Roman" w:cs="Times New Roman"/>
          <w:b/>
          <w:i/>
          <w:color w:val="0D0D0D" w:themeColor="text1" w:themeTint="F2"/>
          <w:sz w:val="28"/>
          <w:szCs w:val="28"/>
        </w:rPr>
        <w:t>6.</w:t>
      </w:r>
      <w:r w:rsidR="00677FA4" w:rsidRPr="00A12D33">
        <w:rPr>
          <w:rFonts w:ascii="Times New Roman" w:hAnsi="Times New Roman" w:cs="Times New Roman"/>
          <w:b/>
          <w:i/>
          <w:color w:val="0D0D0D" w:themeColor="text1" w:themeTint="F2"/>
          <w:sz w:val="28"/>
          <w:szCs w:val="28"/>
        </w:rPr>
        <w:t xml:space="preserve">2. </w:t>
      </w:r>
      <w:r w:rsidR="00382D6C">
        <w:rPr>
          <w:rFonts w:ascii="Times New Roman" w:hAnsi="Times New Roman" w:cs="Times New Roman"/>
          <w:b/>
          <w:i/>
          <w:color w:val="0D0D0D" w:themeColor="text1" w:themeTint="F2"/>
          <w:sz w:val="28"/>
          <w:szCs w:val="28"/>
        </w:rPr>
        <w:t>Về công tác lãnh đạo, chỉ đạo, điều hành</w:t>
      </w:r>
      <w:r w:rsidR="00913451" w:rsidRPr="00A12D33">
        <w:rPr>
          <w:rFonts w:ascii="Times New Roman" w:hAnsi="Times New Roman" w:cs="Times New Roman"/>
          <w:color w:val="0D0D0D" w:themeColor="text1" w:themeTint="F2"/>
          <w:sz w:val="28"/>
          <w:szCs w:val="28"/>
        </w:rPr>
        <w:t xml:space="preserve"> </w:t>
      </w:r>
    </w:p>
    <w:p w14:paraId="773A5DD5" w14:textId="172A77F9" w:rsidR="005C6B48" w:rsidRPr="000E5772" w:rsidRDefault="000D5388" w:rsidP="00CE552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i/>
          <w:color w:val="0D0D0D" w:themeColor="text1" w:themeTint="F2"/>
          <w:sz w:val="28"/>
          <w:szCs w:val="28"/>
        </w:rPr>
      </w:pPr>
      <w:r w:rsidRPr="00A12D33">
        <w:rPr>
          <w:rFonts w:ascii="Times New Roman" w:hAnsi="Times New Roman" w:cs="Times New Roman"/>
          <w:color w:val="0D0D0D" w:themeColor="text1" w:themeTint="F2"/>
          <w:sz w:val="28"/>
          <w:szCs w:val="28"/>
        </w:rPr>
        <w:t xml:space="preserve">- Báo </w:t>
      </w:r>
      <w:r w:rsidR="00677FA4" w:rsidRPr="00A12D33">
        <w:rPr>
          <w:rFonts w:ascii="Times New Roman" w:hAnsi="Times New Roman" w:cs="Times New Roman"/>
          <w:color w:val="0D0D0D" w:themeColor="text1" w:themeTint="F2"/>
          <w:sz w:val="28"/>
          <w:szCs w:val="28"/>
        </w:rPr>
        <w:t>cáo kết quả</w:t>
      </w:r>
      <w:r w:rsidR="00913451" w:rsidRPr="00A12D33">
        <w:rPr>
          <w:rFonts w:ascii="Times New Roman" w:hAnsi="Times New Roman" w:cs="Times New Roman"/>
          <w:color w:val="0D0D0D" w:themeColor="text1" w:themeTint="F2"/>
          <w:sz w:val="28"/>
          <w:szCs w:val="28"/>
        </w:rPr>
        <w:t xml:space="preserve"> tạo lập được dữ liệu dùng chung</w:t>
      </w:r>
      <w:r w:rsidRPr="00A12D33">
        <w:rPr>
          <w:rFonts w:ascii="Times New Roman" w:hAnsi="Times New Roman" w:cs="Times New Roman"/>
          <w:color w:val="0D0D0D" w:themeColor="text1" w:themeTint="F2"/>
          <w:sz w:val="28"/>
          <w:szCs w:val="28"/>
        </w:rPr>
        <w:t>, đồng bộ dữ liệu chuyên ngành về Trung tâm</w:t>
      </w:r>
      <w:r w:rsidR="00677FA4" w:rsidRPr="00A12D33">
        <w:rPr>
          <w:rFonts w:ascii="Times New Roman" w:hAnsi="Times New Roman" w:cs="Times New Roman"/>
          <w:color w:val="0D0D0D" w:themeColor="text1" w:themeTint="F2"/>
          <w:sz w:val="28"/>
          <w:szCs w:val="28"/>
        </w:rPr>
        <w:t xml:space="preserve"> </w:t>
      </w:r>
      <w:r w:rsidR="00913451" w:rsidRPr="00A12D33">
        <w:rPr>
          <w:rFonts w:ascii="Times New Roman" w:hAnsi="Times New Roman" w:cs="Times New Roman"/>
          <w:color w:val="0D0D0D" w:themeColor="text1" w:themeTint="F2"/>
          <w:sz w:val="28"/>
          <w:szCs w:val="28"/>
        </w:rPr>
        <w:t>IOC</w:t>
      </w:r>
      <w:r w:rsidRPr="00A12D33">
        <w:rPr>
          <w:rFonts w:ascii="Times New Roman" w:hAnsi="Times New Roman" w:cs="Times New Roman"/>
          <w:color w:val="0D0D0D" w:themeColor="text1" w:themeTint="F2"/>
          <w:sz w:val="28"/>
          <w:szCs w:val="28"/>
        </w:rPr>
        <w:t xml:space="preserve"> và kết quả chỉ đạo điều hành dựa trên dữ liệ</w:t>
      </w:r>
      <w:r w:rsidR="00792B7D">
        <w:rPr>
          <w:rFonts w:ascii="Times New Roman" w:hAnsi="Times New Roman" w:cs="Times New Roman"/>
          <w:color w:val="0D0D0D" w:themeColor="text1" w:themeTint="F2"/>
          <w:sz w:val="28"/>
          <w:szCs w:val="28"/>
        </w:rPr>
        <w:t xml:space="preserve">u </w:t>
      </w:r>
      <w:r w:rsidR="00792B7D" w:rsidRPr="000E5772">
        <w:rPr>
          <w:rFonts w:ascii="Times New Roman" w:hAnsi="Times New Roman" w:cs="Times New Roman"/>
          <w:b/>
          <w:i/>
          <w:color w:val="0D0D0D" w:themeColor="text1" w:themeTint="F2"/>
          <w:sz w:val="28"/>
          <w:szCs w:val="28"/>
        </w:rPr>
        <w:t>(Sở Khoa học và Công nghệ chủ trì báo cáo)</w:t>
      </w:r>
    </w:p>
    <w:p w14:paraId="602774C7" w14:textId="21861D75" w:rsidR="000D5388" w:rsidRPr="000E5772" w:rsidRDefault="000D5388" w:rsidP="00CE552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color w:val="0D0D0D" w:themeColor="text1" w:themeTint="F2"/>
          <w:sz w:val="28"/>
          <w:szCs w:val="28"/>
        </w:rPr>
      </w:pPr>
      <w:r w:rsidRPr="00A12D33">
        <w:rPr>
          <w:rFonts w:ascii="Times New Roman" w:hAnsi="Times New Roman" w:cs="Times New Roman"/>
          <w:color w:val="0D0D0D" w:themeColor="text1" w:themeTint="F2"/>
          <w:sz w:val="28"/>
          <w:szCs w:val="28"/>
        </w:rPr>
        <w:t>- Báo cáo kết quả triển khai triển khai số hóa dữ liệu trên địa bàn</w:t>
      </w:r>
      <w:r w:rsidR="00792B7D">
        <w:rPr>
          <w:rFonts w:ascii="Times New Roman" w:hAnsi="Times New Roman" w:cs="Times New Roman"/>
          <w:color w:val="0D0D0D" w:themeColor="text1" w:themeTint="F2"/>
          <w:sz w:val="28"/>
          <w:szCs w:val="28"/>
        </w:rPr>
        <w:t xml:space="preserve"> </w:t>
      </w:r>
      <w:r w:rsidR="00792B7D" w:rsidRPr="000E5772">
        <w:rPr>
          <w:rFonts w:ascii="Times New Roman" w:hAnsi="Times New Roman" w:cs="Times New Roman"/>
          <w:b/>
          <w:i/>
          <w:color w:val="0D0D0D" w:themeColor="text1" w:themeTint="F2"/>
          <w:sz w:val="28"/>
          <w:szCs w:val="28"/>
        </w:rPr>
        <w:t>(Sở Nội vụ chủ trì báo cáo)</w:t>
      </w:r>
      <w:r w:rsidRPr="000E5772">
        <w:rPr>
          <w:rFonts w:ascii="Times New Roman" w:hAnsi="Times New Roman" w:cs="Times New Roman"/>
          <w:b/>
          <w:color w:val="0D0D0D" w:themeColor="text1" w:themeTint="F2"/>
          <w:sz w:val="28"/>
          <w:szCs w:val="28"/>
        </w:rPr>
        <w:t xml:space="preserve">. </w:t>
      </w:r>
    </w:p>
    <w:p w14:paraId="3A9F36F8" w14:textId="12AF0368" w:rsidR="00550396" w:rsidRPr="00A12D33" w:rsidRDefault="005C6B48" w:rsidP="00550396">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i/>
          <w:iCs/>
          <w:color w:val="0D0D0D" w:themeColor="text1" w:themeTint="F2"/>
          <w:sz w:val="28"/>
          <w:szCs w:val="28"/>
        </w:rPr>
      </w:pPr>
      <w:r w:rsidRPr="00A12D33">
        <w:rPr>
          <w:rFonts w:ascii="Times New Roman" w:hAnsi="Times New Roman" w:cs="Times New Roman"/>
          <w:b/>
          <w:i/>
          <w:iCs/>
          <w:color w:val="0D0D0D" w:themeColor="text1" w:themeTint="F2"/>
          <w:sz w:val="28"/>
          <w:szCs w:val="28"/>
        </w:rPr>
        <w:t>6</w:t>
      </w:r>
      <w:r w:rsidR="005806B0" w:rsidRPr="00A12D33">
        <w:rPr>
          <w:rFonts w:ascii="Times New Roman" w:hAnsi="Times New Roman" w:cs="Times New Roman"/>
          <w:b/>
          <w:i/>
          <w:iCs/>
          <w:color w:val="0D0D0D" w:themeColor="text1" w:themeTint="F2"/>
          <w:sz w:val="28"/>
          <w:szCs w:val="28"/>
        </w:rPr>
        <w:t>.</w:t>
      </w:r>
      <w:r w:rsidR="00382D6C">
        <w:rPr>
          <w:rFonts w:ascii="Times New Roman" w:hAnsi="Times New Roman" w:cs="Times New Roman"/>
          <w:b/>
          <w:i/>
          <w:iCs/>
          <w:color w:val="0D0D0D" w:themeColor="text1" w:themeTint="F2"/>
          <w:sz w:val="28"/>
          <w:szCs w:val="28"/>
        </w:rPr>
        <w:t>3</w:t>
      </w:r>
      <w:r w:rsidR="009452D3" w:rsidRPr="00A12D33">
        <w:rPr>
          <w:rFonts w:ascii="Times New Roman" w:hAnsi="Times New Roman" w:cs="Times New Roman"/>
          <w:b/>
          <w:i/>
          <w:iCs/>
          <w:color w:val="0D0D0D" w:themeColor="text1" w:themeTint="F2"/>
          <w:sz w:val="28"/>
          <w:szCs w:val="28"/>
        </w:rPr>
        <w:t>.</w:t>
      </w:r>
      <w:r w:rsidR="005806B0" w:rsidRPr="00A12D33">
        <w:rPr>
          <w:rFonts w:ascii="Times New Roman" w:hAnsi="Times New Roman" w:cs="Times New Roman"/>
          <w:b/>
          <w:i/>
          <w:iCs/>
          <w:color w:val="0D0D0D" w:themeColor="text1" w:themeTint="F2"/>
          <w:sz w:val="28"/>
          <w:szCs w:val="28"/>
        </w:rPr>
        <w:t xml:space="preserve"> Về an ninh an toàn </w:t>
      </w:r>
    </w:p>
    <w:p w14:paraId="21F0793F" w14:textId="691AC69D" w:rsidR="00D85B20" w:rsidRPr="000E5772" w:rsidRDefault="000E5772" w:rsidP="00550396">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B</w:t>
      </w:r>
      <w:r w:rsidR="00D85B20" w:rsidRPr="004D6901">
        <w:rPr>
          <w:rFonts w:ascii="Times New Roman" w:hAnsi="Times New Roman" w:cs="Times New Roman"/>
          <w:color w:val="0D0D0D" w:themeColor="text1" w:themeTint="F2"/>
          <w:sz w:val="28"/>
          <w:szCs w:val="28"/>
        </w:rPr>
        <w:t>áo cáo về việc bảo đảm an ninh an toàn hệ thống, an ninh dữ liệu, an ninh an toàn thiết bị đầu cuố</w:t>
      </w:r>
      <w:r w:rsidR="00792B7D">
        <w:rPr>
          <w:rFonts w:ascii="Times New Roman" w:hAnsi="Times New Roman" w:cs="Times New Roman"/>
          <w:color w:val="0D0D0D" w:themeColor="text1" w:themeTint="F2"/>
          <w:sz w:val="28"/>
          <w:szCs w:val="28"/>
        </w:rPr>
        <w:t xml:space="preserve">i </w:t>
      </w:r>
      <w:r w:rsidR="00792B7D" w:rsidRPr="000E5772">
        <w:rPr>
          <w:rFonts w:ascii="Times New Roman" w:hAnsi="Times New Roman" w:cs="Times New Roman"/>
          <w:b/>
          <w:i/>
          <w:color w:val="0D0D0D" w:themeColor="text1" w:themeTint="F2"/>
          <w:sz w:val="28"/>
          <w:szCs w:val="28"/>
        </w:rPr>
        <w:t>(Công an tỉnh chủ trì báo cáo)</w:t>
      </w:r>
    </w:p>
    <w:p w14:paraId="64147BBF" w14:textId="2ABFFB69" w:rsidR="00F40310" w:rsidRPr="00F40310" w:rsidRDefault="00382D6C" w:rsidP="00F40310">
      <w:pPr>
        <w:spacing w:before="40" w:after="40" w:line="240" w:lineRule="auto"/>
        <w:ind w:firstLine="709"/>
        <w:jc w:val="both"/>
        <w:rPr>
          <w:rFonts w:ascii="Times New Roman" w:hAnsi="Times New Roman" w:cs="Times New Roman"/>
          <w:b/>
          <w:bCs/>
          <w:i/>
          <w:iCs/>
          <w:color w:val="0D0D0D" w:themeColor="text1" w:themeTint="F2"/>
          <w:sz w:val="28"/>
          <w:szCs w:val="28"/>
        </w:rPr>
      </w:pPr>
      <w:r>
        <w:rPr>
          <w:rFonts w:ascii="Times New Roman" w:hAnsi="Times New Roman" w:cs="Times New Roman"/>
          <w:b/>
          <w:bCs/>
          <w:i/>
          <w:iCs/>
          <w:color w:val="0D0D0D" w:themeColor="text1" w:themeTint="F2"/>
          <w:sz w:val="28"/>
          <w:szCs w:val="28"/>
        </w:rPr>
        <w:t>6.4</w:t>
      </w:r>
      <w:r w:rsidR="00F40310" w:rsidRPr="00F40310">
        <w:rPr>
          <w:rFonts w:ascii="Times New Roman" w:hAnsi="Times New Roman" w:cs="Times New Roman"/>
          <w:b/>
          <w:bCs/>
          <w:i/>
          <w:iCs/>
          <w:color w:val="0D0D0D" w:themeColor="text1" w:themeTint="F2"/>
          <w:sz w:val="28"/>
          <w:szCs w:val="28"/>
        </w:rPr>
        <w:t>. Nhận xét, đánh giá</w:t>
      </w:r>
    </w:p>
    <w:p w14:paraId="00DC314C" w14:textId="033D0018" w:rsidR="00F40310" w:rsidRDefault="000E5772"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 xml:space="preserve">Tồn tại, hạn chế trong triển khai các nhiệm vụ </w:t>
      </w:r>
    </w:p>
    <w:p w14:paraId="1A5BDB19" w14:textId="3675379A" w:rsidR="00F40310" w:rsidRPr="004D6901" w:rsidRDefault="000E5772"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Các nhiệm vụ trọng tâm trong thời gian tới</w:t>
      </w:r>
    </w:p>
    <w:p w14:paraId="1170FB4E" w14:textId="515ADF37" w:rsidR="00550396" w:rsidRPr="00A12D33" w:rsidRDefault="00685216" w:rsidP="00550396">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color w:val="0D0D0D" w:themeColor="text1" w:themeTint="F2"/>
          <w:sz w:val="28"/>
          <w:szCs w:val="28"/>
        </w:rPr>
      </w:pPr>
      <w:r w:rsidRPr="00A12D33">
        <w:rPr>
          <w:rFonts w:ascii="Times New Roman" w:hAnsi="Times New Roman" w:cs="Times New Roman"/>
          <w:b/>
          <w:color w:val="0D0D0D" w:themeColor="text1" w:themeTint="F2"/>
          <w:sz w:val="28"/>
          <w:szCs w:val="28"/>
        </w:rPr>
        <w:t>7</w:t>
      </w:r>
      <w:r w:rsidR="0022647F" w:rsidRPr="00A12D33">
        <w:rPr>
          <w:rFonts w:ascii="Times New Roman" w:hAnsi="Times New Roman" w:cs="Times New Roman"/>
          <w:b/>
          <w:color w:val="0D0D0D" w:themeColor="text1" w:themeTint="F2"/>
          <w:sz w:val="28"/>
          <w:szCs w:val="28"/>
        </w:rPr>
        <w:t>. VỀ NGUỒN NHÂN LỰC</w:t>
      </w:r>
    </w:p>
    <w:p w14:paraId="2DC50405" w14:textId="6E2CDA13" w:rsidR="00F91E9B" w:rsidRPr="00A12D33" w:rsidRDefault="00685216" w:rsidP="00F91E9B">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ind w:firstLine="680"/>
        <w:jc w:val="both"/>
        <w:rPr>
          <w:rFonts w:ascii="Times New Roman" w:hAnsi="Times New Roman" w:cs="Times New Roman"/>
          <w:b/>
          <w:i/>
          <w:iCs/>
          <w:color w:val="0D0D0D" w:themeColor="text1" w:themeTint="F2"/>
          <w:sz w:val="28"/>
          <w:szCs w:val="28"/>
        </w:rPr>
      </w:pPr>
      <w:r w:rsidRPr="00A12D33">
        <w:rPr>
          <w:rFonts w:ascii="Times New Roman" w:hAnsi="Times New Roman" w:cs="Times New Roman"/>
          <w:b/>
          <w:i/>
          <w:iCs/>
          <w:color w:val="0D0D0D" w:themeColor="text1" w:themeTint="F2"/>
          <w:sz w:val="28"/>
          <w:szCs w:val="28"/>
        </w:rPr>
        <w:t>7.</w:t>
      </w:r>
      <w:r w:rsidR="004E2971" w:rsidRPr="00A12D33">
        <w:rPr>
          <w:rFonts w:ascii="Times New Roman" w:hAnsi="Times New Roman" w:cs="Times New Roman"/>
          <w:b/>
          <w:i/>
          <w:iCs/>
          <w:color w:val="0D0D0D" w:themeColor="text1" w:themeTint="F2"/>
          <w:sz w:val="28"/>
          <w:szCs w:val="28"/>
        </w:rPr>
        <w:t>1. Về kinh phí</w:t>
      </w:r>
    </w:p>
    <w:p w14:paraId="5A5B13B7" w14:textId="768A91B8" w:rsidR="000E5772" w:rsidRPr="000E5772" w:rsidRDefault="000E5772" w:rsidP="000E577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ab/>
      </w:r>
      <w:r w:rsidRPr="000E5772">
        <w:rPr>
          <w:rFonts w:ascii="Times New Roman" w:hAnsi="Times New Roman" w:cs="Times New Roman"/>
          <w:color w:val="0D0D0D" w:themeColor="text1" w:themeTint="F2"/>
          <w:sz w:val="28"/>
          <w:szCs w:val="28"/>
        </w:rPr>
        <w:t>- Báo cáo kết quả rà soát đề xuất, bố trí kinh phí triển khai các nhiệm vụ của Đề án 06 và các hoạt động phát triển khoa học công nghệ, đổi mới sáng tạo và chuyển đổi số.</w:t>
      </w:r>
    </w:p>
    <w:p w14:paraId="379D6A2A" w14:textId="4FFAF5F8" w:rsidR="000E5772" w:rsidRDefault="000E5772" w:rsidP="000E577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bCs/>
          <w:i/>
          <w:iCs/>
          <w:color w:val="0D0D0D" w:themeColor="text1" w:themeTint="F2"/>
          <w:sz w:val="28"/>
          <w:szCs w:val="28"/>
        </w:rPr>
      </w:pPr>
      <w:r>
        <w:rPr>
          <w:rFonts w:ascii="Times New Roman" w:hAnsi="Times New Roman" w:cs="Times New Roman"/>
          <w:color w:val="0D0D0D" w:themeColor="text1" w:themeTint="F2"/>
          <w:sz w:val="28"/>
          <w:szCs w:val="28"/>
        </w:rPr>
        <w:tab/>
      </w:r>
      <w:r w:rsidRPr="000E5772">
        <w:rPr>
          <w:rFonts w:ascii="Times New Roman" w:hAnsi="Times New Roman" w:cs="Times New Roman"/>
          <w:color w:val="0D0D0D" w:themeColor="text1" w:themeTint="F2"/>
          <w:sz w:val="28"/>
          <w:szCs w:val="28"/>
        </w:rPr>
        <w:t>- Báo cáo tiến độ việc bố trí kinh phí triển khai xây dựng và duy trì nền tảng “Bình dân học vụ số”, kinh phí triển khai hỗ trợ tổ công nghệ số cộng đồng, mạng lưới đại sứ số, mô hình chợ số - nông thôn số, kinh phí tuyên truyền nâng cao kỹ năng số và kinh phí khác phục vụ triển khai phong trào “Bình dân học vụ số” và tuyên truyền phục vụ triển khai Đề án 06</w:t>
      </w:r>
      <w:r w:rsidR="0022647F" w:rsidRPr="00A12D33">
        <w:rPr>
          <w:rFonts w:ascii="Times New Roman" w:hAnsi="Times New Roman" w:cs="Times New Roman"/>
          <w:bCs/>
          <w:i/>
          <w:iCs/>
          <w:color w:val="0D0D0D" w:themeColor="text1" w:themeTint="F2"/>
          <w:sz w:val="28"/>
          <w:szCs w:val="28"/>
        </w:rPr>
        <w:tab/>
      </w:r>
    </w:p>
    <w:p w14:paraId="210AA9CE" w14:textId="0933ABCC" w:rsidR="00C763BF" w:rsidRPr="00A12D33" w:rsidRDefault="000E5772" w:rsidP="000E5772">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b/>
          <w:i/>
          <w:iCs/>
          <w:color w:val="0D0D0D" w:themeColor="text1" w:themeTint="F2"/>
          <w:sz w:val="28"/>
          <w:szCs w:val="28"/>
        </w:rPr>
      </w:pPr>
      <w:r>
        <w:rPr>
          <w:rFonts w:ascii="Times New Roman" w:hAnsi="Times New Roman" w:cs="Times New Roman"/>
          <w:bCs/>
          <w:i/>
          <w:iCs/>
          <w:color w:val="0D0D0D" w:themeColor="text1" w:themeTint="F2"/>
          <w:sz w:val="28"/>
          <w:szCs w:val="28"/>
        </w:rPr>
        <w:tab/>
      </w:r>
      <w:r w:rsidR="00685216" w:rsidRPr="00A12D33">
        <w:rPr>
          <w:rFonts w:ascii="Times New Roman" w:hAnsi="Times New Roman" w:cs="Times New Roman"/>
          <w:b/>
          <w:i/>
          <w:iCs/>
          <w:color w:val="0D0D0D" w:themeColor="text1" w:themeTint="F2"/>
          <w:sz w:val="28"/>
          <w:szCs w:val="28"/>
        </w:rPr>
        <w:t>7.2</w:t>
      </w:r>
      <w:r w:rsidR="004E2971" w:rsidRPr="00A12D33">
        <w:rPr>
          <w:rFonts w:ascii="Times New Roman" w:hAnsi="Times New Roman" w:cs="Times New Roman"/>
          <w:b/>
          <w:i/>
          <w:iCs/>
          <w:color w:val="0D0D0D" w:themeColor="text1" w:themeTint="F2"/>
          <w:sz w:val="28"/>
          <w:szCs w:val="28"/>
        </w:rPr>
        <w:t>. Về nguồn nhân lực</w:t>
      </w:r>
    </w:p>
    <w:p w14:paraId="2C60EE20" w14:textId="6445C04F" w:rsidR="0022647F" w:rsidRPr="000E5772" w:rsidRDefault="00C763BF" w:rsidP="009452D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b/>
          <w:color w:val="0D0D0D" w:themeColor="text1" w:themeTint="F2"/>
          <w:sz w:val="28"/>
          <w:szCs w:val="28"/>
        </w:rPr>
      </w:pPr>
      <w:r w:rsidRPr="00A12D33">
        <w:rPr>
          <w:rFonts w:ascii="Times New Roman" w:hAnsi="Times New Roman" w:cs="Times New Roman"/>
          <w:color w:val="0D0D0D" w:themeColor="text1" w:themeTint="F2"/>
          <w:sz w:val="28"/>
          <w:szCs w:val="28"/>
        </w:rPr>
        <w:tab/>
      </w:r>
      <w:r w:rsidR="000E5772" w:rsidRPr="000E5772">
        <w:rPr>
          <w:rFonts w:ascii="Times New Roman" w:hAnsi="Times New Roman" w:cs="Times New Roman"/>
          <w:color w:val="0D0D0D" w:themeColor="text1" w:themeTint="F2"/>
          <w:sz w:val="28"/>
          <w:szCs w:val="28"/>
        </w:rPr>
        <w:t>- Báo cáo kết quả tập huấn, đào tạo chuyển đổi số trên nền tảng Bình dân học vụ số và kết quả cung cấp học liệu đào tạo về Kỹ năng số, Đề án 06, dịch vụ công, thủ tục hành chính phục vụ 04 đối tượng: quản trị công, cán bộ thực hiện và người dân, doanh nghiệp gửi về Bộ Công an để thực hiện đào tạo trực tuyến trên nền tảng "Bình dân học vụ số".</w:t>
      </w:r>
      <w:r w:rsidRPr="00A12D33">
        <w:rPr>
          <w:rFonts w:ascii="Times New Roman" w:hAnsi="Times New Roman" w:cs="Times New Roman"/>
          <w:color w:val="0D0D0D" w:themeColor="text1" w:themeTint="F2"/>
          <w:sz w:val="28"/>
          <w:szCs w:val="28"/>
        </w:rPr>
        <w:tab/>
      </w:r>
    </w:p>
    <w:p w14:paraId="0A123D55" w14:textId="52008537" w:rsidR="00F40310" w:rsidRPr="00F40310" w:rsidRDefault="00F40310" w:rsidP="00F40310">
      <w:pPr>
        <w:spacing w:before="40" w:after="40" w:line="240" w:lineRule="auto"/>
        <w:ind w:firstLine="709"/>
        <w:jc w:val="both"/>
        <w:rPr>
          <w:rFonts w:ascii="Times New Roman" w:hAnsi="Times New Roman" w:cs="Times New Roman"/>
          <w:b/>
          <w:bCs/>
          <w:i/>
          <w:iCs/>
          <w:color w:val="0D0D0D" w:themeColor="text1" w:themeTint="F2"/>
          <w:sz w:val="28"/>
          <w:szCs w:val="28"/>
        </w:rPr>
      </w:pPr>
      <w:r>
        <w:rPr>
          <w:rFonts w:ascii="Times New Roman" w:hAnsi="Times New Roman" w:cs="Times New Roman"/>
          <w:b/>
          <w:bCs/>
          <w:i/>
          <w:iCs/>
          <w:color w:val="0D0D0D" w:themeColor="text1" w:themeTint="F2"/>
          <w:sz w:val="28"/>
          <w:szCs w:val="28"/>
        </w:rPr>
        <w:t>7.3</w:t>
      </w:r>
      <w:r w:rsidRPr="00F40310">
        <w:rPr>
          <w:rFonts w:ascii="Times New Roman" w:hAnsi="Times New Roman" w:cs="Times New Roman"/>
          <w:b/>
          <w:bCs/>
          <w:i/>
          <w:iCs/>
          <w:color w:val="0D0D0D" w:themeColor="text1" w:themeTint="F2"/>
          <w:sz w:val="28"/>
          <w:szCs w:val="28"/>
        </w:rPr>
        <w:t>. Nhận xét, đánh giá</w:t>
      </w:r>
    </w:p>
    <w:p w14:paraId="78C7A677" w14:textId="004375A8" w:rsidR="00F40310" w:rsidRDefault="000E5772"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 xml:space="preserve">Tồn tại, hạn chế trong triển khai các nhiệm vụ </w:t>
      </w:r>
    </w:p>
    <w:p w14:paraId="1E4A131A" w14:textId="32490B46" w:rsidR="00F40310" w:rsidRPr="004D6901" w:rsidRDefault="000E5772" w:rsidP="00F40310">
      <w:pPr>
        <w:spacing w:before="40" w:after="40" w:line="240" w:lineRule="auto"/>
        <w:ind w:firstLine="709"/>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w:t>
      </w:r>
      <w:r w:rsidR="00F40310">
        <w:rPr>
          <w:rFonts w:ascii="Times New Roman" w:hAnsi="Times New Roman" w:cs="Times New Roman"/>
          <w:color w:val="0D0D0D" w:themeColor="text1" w:themeTint="F2"/>
          <w:sz w:val="28"/>
          <w:szCs w:val="28"/>
        </w:rPr>
        <w:t>Các nhiệm vụ trọng tâm trong thời gian tới</w:t>
      </w:r>
    </w:p>
    <w:p w14:paraId="2A181A9A" w14:textId="616F68BE" w:rsidR="009452D3" w:rsidRPr="00A12D33" w:rsidRDefault="00F40310" w:rsidP="009452D3">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b/>
          <w:color w:val="0D0D0D" w:themeColor="text1" w:themeTint="F2"/>
          <w:sz w:val="28"/>
          <w:szCs w:val="28"/>
        </w:rPr>
      </w:pPr>
      <w:r>
        <w:rPr>
          <w:rFonts w:ascii="Times New Roman" w:hAnsi="Times New Roman" w:cs="Times New Roman"/>
          <w:color w:val="0D0D0D" w:themeColor="text1" w:themeTint="F2"/>
          <w:sz w:val="28"/>
          <w:szCs w:val="28"/>
        </w:rPr>
        <w:tab/>
      </w:r>
      <w:r w:rsidR="00685216" w:rsidRPr="00A12D33">
        <w:rPr>
          <w:rFonts w:ascii="Times New Roman" w:hAnsi="Times New Roman" w:cs="Times New Roman"/>
          <w:b/>
          <w:bCs/>
          <w:color w:val="0D0D0D" w:themeColor="text1" w:themeTint="F2"/>
          <w:sz w:val="28"/>
          <w:szCs w:val="28"/>
        </w:rPr>
        <w:t>8.</w:t>
      </w:r>
      <w:r w:rsidR="00685216" w:rsidRPr="00A12D33">
        <w:rPr>
          <w:rFonts w:ascii="Times New Roman" w:hAnsi="Times New Roman" w:cs="Times New Roman"/>
          <w:color w:val="0D0D0D" w:themeColor="text1" w:themeTint="F2"/>
          <w:sz w:val="28"/>
          <w:szCs w:val="28"/>
        </w:rPr>
        <w:t xml:space="preserve"> </w:t>
      </w:r>
      <w:r w:rsidR="00685216" w:rsidRPr="00A12D33">
        <w:rPr>
          <w:rFonts w:ascii="Times New Roman" w:hAnsi="Times New Roman" w:cs="Times New Roman"/>
          <w:b/>
          <w:color w:val="0D0D0D" w:themeColor="text1" w:themeTint="F2"/>
          <w:sz w:val="28"/>
          <w:szCs w:val="28"/>
        </w:rPr>
        <w:t>VỀ TRIỂN KHAI CÁC MÔ HÌNH ĐIỂM CỦA ĐỀ ÁN 06</w:t>
      </w:r>
    </w:p>
    <w:p w14:paraId="4964DCBF" w14:textId="77777777" w:rsidR="000E5772" w:rsidRDefault="009452D3" w:rsidP="00EC327F">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color w:val="0D0D0D" w:themeColor="text1" w:themeTint="F2"/>
          <w:sz w:val="28"/>
          <w:szCs w:val="28"/>
        </w:rPr>
      </w:pPr>
      <w:r w:rsidRPr="00A12D33">
        <w:rPr>
          <w:rFonts w:ascii="Times New Roman" w:hAnsi="Times New Roman" w:cs="Times New Roman"/>
          <w:color w:val="0D0D0D" w:themeColor="text1" w:themeTint="F2"/>
          <w:sz w:val="28"/>
          <w:szCs w:val="28"/>
        </w:rPr>
        <w:tab/>
      </w:r>
      <w:r w:rsidR="000E5772" w:rsidRPr="000E5772">
        <w:rPr>
          <w:rFonts w:ascii="Times New Roman" w:hAnsi="Times New Roman" w:cs="Times New Roman"/>
          <w:color w:val="0D0D0D" w:themeColor="text1" w:themeTint="F2"/>
          <w:sz w:val="28"/>
          <w:szCs w:val="28"/>
        </w:rPr>
        <w:t>Báo cáo kết quả triển khai thực hiện các mô hình điểm do Cơ quan thường trực hướng dẫn và các mô hình điểm triển khai của TP. Hà Nội</w:t>
      </w:r>
      <w:r w:rsidR="00223A44" w:rsidRPr="000E5772">
        <w:rPr>
          <w:rFonts w:ascii="Times New Roman" w:hAnsi="Times New Roman" w:cs="Times New Roman"/>
          <w:color w:val="0D0D0D" w:themeColor="text1" w:themeTint="F2"/>
          <w:sz w:val="28"/>
          <w:szCs w:val="28"/>
        </w:rPr>
        <w:tab/>
      </w:r>
    </w:p>
    <w:p w14:paraId="31F68691" w14:textId="3FDF2471" w:rsidR="00EC327F" w:rsidRPr="00A12D33" w:rsidRDefault="000E5772" w:rsidP="00EC327F">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b/>
          <w:color w:val="0D0D0D" w:themeColor="text1" w:themeTint="F2"/>
          <w:sz w:val="26"/>
          <w:szCs w:val="26"/>
        </w:rPr>
      </w:pPr>
      <w:r>
        <w:rPr>
          <w:rFonts w:ascii="Times New Roman" w:hAnsi="Times New Roman" w:cs="Times New Roman"/>
          <w:color w:val="0D0D0D" w:themeColor="text1" w:themeTint="F2"/>
          <w:sz w:val="28"/>
          <w:szCs w:val="28"/>
        </w:rPr>
        <w:tab/>
      </w:r>
      <w:r w:rsidR="00685216" w:rsidRPr="00A12D33">
        <w:rPr>
          <w:rFonts w:ascii="Times New Roman" w:hAnsi="Times New Roman" w:cs="Times New Roman"/>
          <w:b/>
          <w:color w:val="0D0D0D" w:themeColor="text1" w:themeTint="F2"/>
          <w:sz w:val="26"/>
          <w:szCs w:val="26"/>
        </w:rPr>
        <w:t>III</w:t>
      </w:r>
      <w:r>
        <w:rPr>
          <w:rFonts w:ascii="Times New Roman" w:hAnsi="Times New Roman" w:cs="Times New Roman"/>
          <w:b/>
          <w:color w:val="0D0D0D" w:themeColor="text1" w:themeTint="F2"/>
          <w:sz w:val="26"/>
          <w:szCs w:val="26"/>
        </w:rPr>
        <w:t>.</w:t>
      </w:r>
      <w:r w:rsidR="00223A44" w:rsidRPr="00A12D33">
        <w:rPr>
          <w:rFonts w:ascii="Times New Roman" w:hAnsi="Times New Roman" w:cs="Times New Roman"/>
          <w:b/>
          <w:color w:val="0D0D0D" w:themeColor="text1" w:themeTint="F2"/>
          <w:sz w:val="26"/>
          <w:szCs w:val="26"/>
        </w:rPr>
        <w:t xml:space="preserve"> KIẾN NGHỊ, ĐỀ XUẤT</w:t>
      </w:r>
    </w:p>
    <w:p w14:paraId="65DE5BF9" w14:textId="77777777" w:rsidR="00EC327F" w:rsidRPr="00A12D33" w:rsidRDefault="00EC327F" w:rsidP="00EC327F">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color w:val="0D0D0D" w:themeColor="text1" w:themeTint="F2"/>
          <w:sz w:val="28"/>
          <w:szCs w:val="28"/>
        </w:rPr>
      </w:pPr>
      <w:r w:rsidRPr="00A12D33">
        <w:rPr>
          <w:rFonts w:ascii="Times New Roman" w:hAnsi="Times New Roman" w:cs="Times New Roman"/>
          <w:b/>
          <w:color w:val="0D0D0D" w:themeColor="text1" w:themeTint="F2"/>
          <w:sz w:val="28"/>
          <w:szCs w:val="28"/>
        </w:rPr>
        <w:tab/>
      </w:r>
      <w:r w:rsidR="00223A44" w:rsidRPr="00A12D33">
        <w:rPr>
          <w:rFonts w:ascii="Times New Roman" w:hAnsi="Times New Roman" w:cs="Times New Roman"/>
          <w:b/>
          <w:color w:val="0D0D0D" w:themeColor="text1" w:themeTint="F2"/>
          <w:sz w:val="28"/>
          <w:szCs w:val="28"/>
        </w:rPr>
        <w:t xml:space="preserve">1. </w:t>
      </w:r>
      <w:r w:rsidR="00223A44" w:rsidRPr="00A12D33">
        <w:rPr>
          <w:rFonts w:ascii="Times New Roman" w:hAnsi="Times New Roman" w:cs="Times New Roman"/>
          <w:color w:val="0D0D0D" w:themeColor="text1" w:themeTint="F2"/>
          <w:sz w:val="28"/>
          <w:szCs w:val="28"/>
        </w:rPr>
        <w:t>Với Chính phủ, Thủ tướng Chính phủ</w:t>
      </w:r>
    </w:p>
    <w:p w14:paraId="5FED9057" w14:textId="1E7B5206" w:rsidR="00E42849" w:rsidRPr="00A12D33" w:rsidRDefault="00EC327F" w:rsidP="00EC327F">
      <w:pPr>
        <w:pBdr>
          <w:top w:val="dotted" w:sz="4" w:space="0" w:color="FFFFFF"/>
          <w:left w:val="dotted" w:sz="4" w:space="0" w:color="FFFFFF"/>
          <w:bottom w:val="dotted" w:sz="4" w:space="3" w:color="FFFFFF"/>
          <w:right w:val="dotted" w:sz="4" w:space="0" w:color="FFFFFF"/>
        </w:pBdr>
        <w:shd w:val="clear" w:color="auto" w:fill="FFFFFF"/>
        <w:tabs>
          <w:tab w:val="left" w:pos="720"/>
        </w:tabs>
        <w:spacing w:before="40" w:after="40" w:line="252" w:lineRule="auto"/>
        <w:jc w:val="both"/>
        <w:rPr>
          <w:rFonts w:ascii="Times New Roman" w:hAnsi="Times New Roman" w:cs="Times New Roman"/>
          <w:color w:val="0D0D0D" w:themeColor="text1" w:themeTint="F2"/>
          <w:sz w:val="28"/>
          <w:szCs w:val="28"/>
        </w:rPr>
      </w:pPr>
      <w:r w:rsidRPr="00A12D33">
        <w:rPr>
          <w:rFonts w:ascii="Times New Roman" w:hAnsi="Times New Roman" w:cs="Times New Roman"/>
          <w:b/>
          <w:color w:val="0D0D0D" w:themeColor="text1" w:themeTint="F2"/>
          <w:sz w:val="28"/>
          <w:szCs w:val="28"/>
        </w:rPr>
        <w:tab/>
      </w:r>
      <w:r w:rsidR="00223A44" w:rsidRPr="00A12D33">
        <w:rPr>
          <w:rFonts w:ascii="Times New Roman" w:hAnsi="Times New Roman" w:cs="Times New Roman"/>
          <w:b/>
          <w:color w:val="0D0D0D" w:themeColor="text1" w:themeTint="F2"/>
          <w:sz w:val="28"/>
          <w:szCs w:val="28"/>
        </w:rPr>
        <w:t xml:space="preserve">2. </w:t>
      </w:r>
      <w:r w:rsidR="00223A44" w:rsidRPr="00A12D33">
        <w:rPr>
          <w:rFonts w:ascii="Times New Roman" w:hAnsi="Times New Roman" w:cs="Times New Roman"/>
          <w:color w:val="0D0D0D" w:themeColor="text1" w:themeTint="F2"/>
          <w:sz w:val="28"/>
          <w:szCs w:val="28"/>
        </w:rPr>
        <w:t>Với Bộ, ngành, thành viên Tổ công tác</w:t>
      </w:r>
    </w:p>
    <w:p w14:paraId="37C7456E" w14:textId="77777777" w:rsidR="001B6C85" w:rsidRPr="00A12D33" w:rsidRDefault="001B6C85" w:rsidP="003C09C7">
      <w:pPr>
        <w:spacing w:after="0" w:line="240" w:lineRule="auto"/>
        <w:jc w:val="both"/>
        <w:rPr>
          <w:rFonts w:ascii="Times New Roman" w:hAnsi="Times New Roman" w:cs="Times New Roman"/>
          <w:color w:val="0D0D0D" w:themeColor="text1" w:themeTint="F2"/>
          <w:sz w:val="28"/>
          <w:szCs w:val="28"/>
        </w:rPr>
      </w:pPr>
      <w:r w:rsidRPr="00A12D33">
        <w:rPr>
          <w:rFonts w:ascii="Times New Roman" w:hAnsi="Times New Roman" w:cs="Times New Roman"/>
          <w:b/>
          <w:color w:val="0D0D0D" w:themeColor="text1" w:themeTint="F2"/>
          <w:sz w:val="28"/>
          <w:szCs w:val="28"/>
        </w:rPr>
        <w:lastRenderedPageBreak/>
        <w:tab/>
      </w:r>
    </w:p>
    <w:sectPr w:rsidR="001B6C85" w:rsidRPr="00A12D33" w:rsidSect="00FC165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A3520" w14:textId="77777777" w:rsidR="0064417C" w:rsidRDefault="0064417C" w:rsidP="003C09C7">
      <w:pPr>
        <w:spacing w:after="0" w:line="240" w:lineRule="auto"/>
      </w:pPr>
      <w:r>
        <w:separator/>
      </w:r>
    </w:p>
  </w:endnote>
  <w:endnote w:type="continuationSeparator" w:id="0">
    <w:p w14:paraId="7BA23D79" w14:textId="77777777" w:rsidR="0064417C" w:rsidRDefault="0064417C" w:rsidP="003C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A2D31" w14:textId="77777777" w:rsidR="0064417C" w:rsidRDefault="0064417C" w:rsidP="003C09C7">
      <w:pPr>
        <w:spacing w:after="0" w:line="240" w:lineRule="auto"/>
      </w:pPr>
      <w:r>
        <w:separator/>
      </w:r>
    </w:p>
  </w:footnote>
  <w:footnote w:type="continuationSeparator" w:id="0">
    <w:p w14:paraId="4A498DA5" w14:textId="77777777" w:rsidR="0064417C" w:rsidRDefault="0064417C" w:rsidP="003C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521453"/>
      <w:docPartObj>
        <w:docPartGallery w:val="Page Numbers (Top of Page)"/>
        <w:docPartUnique/>
      </w:docPartObj>
    </w:sdtPr>
    <w:sdtEndPr>
      <w:rPr>
        <w:noProof/>
      </w:rPr>
    </w:sdtEndPr>
    <w:sdtContent>
      <w:p w14:paraId="32BCE918" w14:textId="13AA3359" w:rsidR="003C09C7" w:rsidRDefault="003C09C7">
        <w:pPr>
          <w:pStyle w:val="Header"/>
          <w:jc w:val="center"/>
        </w:pPr>
        <w:r w:rsidRPr="0063189D">
          <w:rPr>
            <w:rFonts w:ascii="Times New Roman" w:hAnsi="Times New Roman" w:cs="Times New Roman"/>
            <w:sz w:val="28"/>
            <w:szCs w:val="28"/>
          </w:rPr>
          <w:fldChar w:fldCharType="begin"/>
        </w:r>
        <w:r w:rsidRPr="0063189D">
          <w:rPr>
            <w:rFonts w:ascii="Times New Roman" w:hAnsi="Times New Roman" w:cs="Times New Roman"/>
            <w:sz w:val="28"/>
            <w:szCs w:val="28"/>
          </w:rPr>
          <w:instrText xml:space="preserve"> PAGE   \* MERGEFORMAT </w:instrText>
        </w:r>
        <w:r w:rsidRPr="0063189D">
          <w:rPr>
            <w:rFonts w:ascii="Times New Roman" w:hAnsi="Times New Roman" w:cs="Times New Roman"/>
            <w:sz w:val="28"/>
            <w:szCs w:val="28"/>
          </w:rPr>
          <w:fldChar w:fldCharType="separate"/>
        </w:r>
        <w:r w:rsidR="00BA7923">
          <w:rPr>
            <w:rFonts w:ascii="Times New Roman" w:hAnsi="Times New Roman" w:cs="Times New Roman"/>
            <w:noProof/>
            <w:sz w:val="28"/>
            <w:szCs w:val="28"/>
          </w:rPr>
          <w:t>6</w:t>
        </w:r>
        <w:r w:rsidRPr="0063189D">
          <w:rPr>
            <w:rFonts w:ascii="Times New Roman" w:hAnsi="Times New Roman" w:cs="Times New Roman"/>
            <w:noProof/>
            <w:sz w:val="28"/>
            <w:szCs w:val="28"/>
          </w:rPr>
          <w:fldChar w:fldCharType="end"/>
        </w:r>
      </w:p>
    </w:sdtContent>
  </w:sdt>
  <w:p w14:paraId="14471709" w14:textId="77777777" w:rsidR="003C09C7" w:rsidRDefault="003C09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63AC"/>
    <w:multiLevelType w:val="hybridMultilevel"/>
    <w:tmpl w:val="5A68D86A"/>
    <w:lvl w:ilvl="0" w:tplc="965CE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1203A7"/>
    <w:multiLevelType w:val="hybridMultilevel"/>
    <w:tmpl w:val="7B6EB3E6"/>
    <w:lvl w:ilvl="0" w:tplc="1D76A48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E4B38E6"/>
    <w:multiLevelType w:val="hybridMultilevel"/>
    <w:tmpl w:val="12D610D6"/>
    <w:lvl w:ilvl="0" w:tplc="C744EE2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80605B0"/>
    <w:multiLevelType w:val="hybridMultilevel"/>
    <w:tmpl w:val="4A90D612"/>
    <w:lvl w:ilvl="0" w:tplc="F79EF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337E28"/>
    <w:multiLevelType w:val="hybridMultilevel"/>
    <w:tmpl w:val="8B6AED0E"/>
    <w:lvl w:ilvl="0" w:tplc="7242C2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AF8422D"/>
    <w:multiLevelType w:val="hybridMultilevel"/>
    <w:tmpl w:val="0F80E5A4"/>
    <w:lvl w:ilvl="0" w:tplc="69B495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575FFE"/>
    <w:multiLevelType w:val="hybridMultilevel"/>
    <w:tmpl w:val="61964956"/>
    <w:lvl w:ilvl="0" w:tplc="258CE9D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F7"/>
    <w:rsid w:val="0000793C"/>
    <w:rsid w:val="00034BDE"/>
    <w:rsid w:val="000607CB"/>
    <w:rsid w:val="00060BD2"/>
    <w:rsid w:val="00060BFE"/>
    <w:rsid w:val="00066810"/>
    <w:rsid w:val="000718F9"/>
    <w:rsid w:val="000737DF"/>
    <w:rsid w:val="00076C0B"/>
    <w:rsid w:val="00081678"/>
    <w:rsid w:val="000949D9"/>
    <w:rsid w:val="000A4327"/>
    <w:rsid w:val="000B0099"/>
    <w:rsid w:val="000B1D2A"/>
    <w:rsid w:val="000B2477"/>
    <w:rsid w:val="000C680D"/>
    <w:rsid w:val="000D1439"/>
    <w:rsid w:val="000D5388"/>
    <w:rsid w:val="000D6C96"/>
    <w:rsid w:val="000E5772"/>
    <w:rsid w:val="000E596D"/>
    <w:rsid w:val="000F0EDB"/>
    <w:rsid w:val="000F17FA"/>
    <w:rsid w:val="000F6F05"/>
    <w:rsid w:val="001011C8"/>
    <w:rsid w:val="0011178C"/>
    <w:rsid w:val="001121ED"/>
    <w:rsid w:val="00113074"/>
    <w:rsid w:val="00113C4A"/>
    <w:rsid w:val="00115E9E"/>
    <w:rsid w:val="00127FF7"/>
    <w:rsid w:val="00130BEB"/>
    <w:rsid w:val="001377C7"/>
    <w:rsid w:val="001425E0"/>
    <w:rsid w:val="001429AF"/>
    <w:rsid w:val="00152102"/>
    <w:rsid w:val="001551AA"/>
    <w:rsid w:val="00160241"/>
    <w:rsid w:val="001653CA"/>
    <w:rsid w:val="0017271D"/>
    <w:rsid w:val="00177EFC"/>
    <w:rsid w:val="00185264"/>
    <w:rsid w:val="00185844"/>
    <w:rsid w:val="00191E29"/>
    <w:rsid w:val="001B6C85"/>
    <w:rsid w:val="001C612E"/>
    <w:rsid w:val="001D1831"/>
    <w:rsid w:val="001E2010"/>
    <w:rsid w:val="001E2AA8"/>
    <w:rsid w:val="001E487C"/>
    <w:rsid w:val="001E58E3"/>
    <w:rsid w:val="0020107A"/>
    <w:rsid w:val="0020377A"/>
    <w:rsid w:val="00203870"/>
    <w:rsid w:val="002071CD"/>
    <w:rsid w:val="00207B18"/>
    <w:rsid w:val="00210B7D"/>
    <w:rsid w:val="0021432E"/>
    <w:rsid w:val="00223A44"/>
    <w:rsid w:val="0022647F"/>
    <w:rsid w:val="002363EE"/>
    <w:rsid w:val="00237F0B"/>
    <w:rsid w:val="0024019D"/>
    <w:rsid w:val="002405E4"/>
    <w:rsid w:val="00241F9A"/>
    <w:rsid w:val="0024416D"/>
    <w:rsid w:val="002471FF"/>
    <w:rsid w:val="0025554D"/>
    <w:rsid w:val="002557B0"/>
    <w:rsid w:val="002664CA"/>
    <w:rsid w:val="00267DA8"/>
    <w:rsid w:val="00271BE8"/>
    <w:rsid w:val="00272AB0"/>
    <w:rsid w:val="00273331"/>
    <w:rsid w:val="00284922"/>
    <w:rsid w:val="002913E2"/>
    <w:rsid w:val="0029563A"/>
    <w:rsid w:val="002A2061"/>
    <w:rsid w:val="002A46C7"/>
    <w:rsid w:val="002A48E3"/>
    <w:rsid w:val="002B15C6"/>
    <w:rsid w:val="002B4560"/>
    <w:rsid w:val="002B7F99"/>
    <w:rsid w:val="002E66A9"/>
    <w:rsid w:val="002F7ECD"/>
    <w:rsid w:val="003003EC"/>
    <w:rsid w:val="00301352"/>
    <w:rsid w:val="00310E0B"/>
    <w:rsid w:val="0031194E"/>
    <w:rsid w:val="00334212"/>
    <w:rsid w:val="00341E43"/>
    <w:rsid w:val="00350F5C"/>
    <w:rsid w:val="00355557"/>
    <w:rsid w:val="003607EE"/>
    <w:rsid w:val="00361539"/>
    <w:rsid w:val="00370013"/>
    <w:rsid w:val="00373A5B"/>
    <w:rsid w:val="00382A99"/>
    <w:rsid w:val="00382D6C"/>
    <w:rsid w:val="003835F4"/>
    <w:rsid w:val="0038682E"/>
    <w:rsid w:val="00387DDC"/>
    <w:rsid w:val="00390E73"/>
    <w:rsid w:val="003A7AD5"/>
    <w:rsid w:val="003B280D"/>
    <w:rsid w:val="003B3B32"/>
    <w:rsid w:val="003B3F79"/>
    <w:rsid w:val="003B4210"/>
    <w:rsid w:val="003B4CE9"/>
    <w:rsid w:val="003C09C7"/>
    <w:rsid w:val="003C792A"/>
    <w:rsid w:val="003D00EC"/>
    <w:rsid w:val="003D3F46"/>
    <w:rsid w:val="003D682D"/>
    <w:rsid w:val="003E00AB"/>
    <w:rsid w:val="003E5ED2"/>
    <w:rsid w:val="003E6D37"/>
    <w:rsid w:val="003F33CE"/>
    <w:rsid w:val="0040435D"/>
    <w:rsid w:val="00417F02"/>
    <w:rsid w:val="00424D80"/>
    <w:rsid w:val="004304AB"/>
    <w:rsid w:val="00431C8A"/>
    <w:rsid w:val="00432F23"/>
    <w:rsid w:val="00437401"/>
    <w:rsid w:val="00442704"/>
    <w:rsid w:val="0045253E"/>
    <w:rsid w:val="0046666D"/>
    <w:rsid w:val="00474757"/>
    <w:rsid w:val="0048461B"/>
    <w:rsid w:val="00485604"/>
    <w:rsid w:val="00486162"/>
    <w:rsid w:val="00491B7E"/>
    <w:rsid w:val="00493090"/>
    <w:rsid w:val="00493D49"/>
    <w:rsid w:val="00497EC9"/>
    <w:rsid w:val="004A3E6B"/>
    <w:rsid w:val="004A4B72"/>
    <w:rsid w:val="004A582D"/>
    <w:rsid w:val="004A7676"/>
    <w:rsid w:val="004B399C"/>
    <w:rsid w:val="004C08F4"/>
    <w:rsid w:val="004D0FCA"/>
    <w:rsid w:val="004D6901"/>
    <w:rsid w:val="004D7B8C"/>
    <w:rsid w:val="004E2327"/>
    <w:rsid w:val="004E2971"/>
    <w:rsid w:val="004E328D"/>
    <w:rsid w:val="004F2153"/>
    <w:rsid w:val="005037CF"/>
    <w:rsid w:val="00504BF6"/>
    <w:rsid w:val="005140CF"/>
    <w:rsid w:val="00525A0D"/>
    <w:rsid w:val="00535F6E"/>
    <w:rsid w:val="00550396"/>
    <w:rsid w:val="005559B2"/>
    <w:rsid w:val="00565303"/>
    <w:rsid w:val="00574C9E"/>
    <w:rsid w:val="005806B0"/>
    <w:rsid w:val="00581EA4"/>
    <w:rsid w:val="005837B2"/>
    <w:rsid w:val="00585B84"/>
    <w:rsid w:val="00590FC6"/>
    <w:rsid w:val="00592E39"/>
    <w:rsid w:val="005A03EE"/>
    <w:rsid w:val="005A473C"/>
    <w:rsid w:val="005A620B"/>
    <w:rsid w:val="005A6986"/>
    <w:rsid w:val="005B1175"/>
    <w:rsid w:val="005B2474"/>
    <w:rsid w:val="005C6B48"/>
    <w:rsid w:val="005F38BD"/>
    <w:rsid w:val="0060040D"/>
    <w:rsid w:val="00604EA1"/>
    <w:rsid w:val="00604EF5"/>
    <w:rsid w:val="00613596"/>
    <w:rsid w:val="006155E5"/>
    <w:rsid w:val="006201E3"/>
    <w:rsid w:val="00623C27"/>
    <w:rsid w:val="006263B9"/>
    <w:rsid w:val="00630385"/>
    <w:rsid w:val="0063189D"/>
    <w:rsid w:val="00640384"/>
    <w:rsid w:val="006409B9"/>
    <w:rsid w:val="0064417C"/>
    <w:rsid w:val="00644D96"/>
    <w:rsid w:val="0065372B"/>
    <w:rsid w:val="00653795"/>
    <w:rsid w:val="00654AB5"/>
    <w:rsid w:val="00676EF3"/>
    <w:rsid w:val="00677FA4"/>
    <w:rsid w:val="0068163F"/>
    <w:rsid w:val="00685216"/>
    <w:rsid w:val="006863D9"/>
    <w:rsid w:val="00690FEC"/>
    <w:rsid w:val="006A3FC7"/>
    <w:rsid w:val="006B6535"/>
    <w:rsid w:val="006C0A82"/>
    <w:rsid w:val="006C1535"/>
    <w:rsid w:val="006C3325"/>
    <w:rsid w:val="006C744D"/>
    <w:rsid w:val="006D006C"/>
    <w:rsid w:val="006D2638"/>
    <w:rsid w:val="006E1586"/>
    <w:rsid w:val="006E4FD3"/>
    <w:rsid w:val="006E6154"/>
    <w:rsid w:val="006F0AB1"/>
    <w:rsid w:val="006F4C5F"/>
    <w:rsid w:val="006F591E"/>
    <w:rsid w:val="006F76B5"/>
    <w:rsid w:val="00705594"/>
    <w:rsid w:val="00713C6E"/>
    <w:rsid w:val="007227EF"/>
    <w:rsid w:val="00730D93"/>
    <w:rsid w:val="00732589"/>
    <w:rsid w:val="00743F7C"/>
    <w:rsid w:val="00747BA3"/>
    <w:rsid w:val="0075026A"/>
    <w:rsid w:val="00751FD9"/>
    <w:rsid w:val="007536D2"/>
    <w:rsid w:val="00755C43"/>
    <w:rsid w:val="00760547"/>
    <w:rsid w:val="0076467F"/>
    <w:rsid w:val="00781923"/>
    <w:rsid w:val="00783EAB"/>
    <w:rsid w:val="00792B7D"/>
    <w:rsid w:val="00794448"/>
    <w:rsid w:val="00794D09"/>
    <w:rsid w:val="007A22D3"/>
    <w:rsid w:val="007B15DF"/>
    <w:rsid w:val="007B2D72"/>
    <w:rsid w:val="007B40FC"/>
    <w:rsid w:val="007B4EC4"/>
    <w:rsid w:val="007D6A28"/>
    <w:rsid w:val="007E11E0"/>
    <w:rsid w:val="007E3AF6"/>
    <w:rsid w:val="007E3C5D"/>
    <w:rsid w:val="007E67F0"/>
    <w:rsid w:val="007F1C74"/>
    <w:rsid w:val="007F491E"/>
    <w:rsid w:val="007F4FA4"/>
    <w:rsid w:val="007F7ED1"/>
    <w:rsid w:val="00805CA6"/>
    <w:rsid w:val="00805D9B"/>
    <w:rsid w:val="00807CD9"/>
    <w:rsid w:val="008213BA"/>
    <w:rsid w:val="00824819"/>
    <w:rsid w:val="0082536D"/>
    <w:rsid w:val="00842315"/>
    <w:rsid w:val="008445F3"/>
    <w:rsid w:val="00853F8C"/>
    <w:rsid w:val="0086523E"/>
    <w:rsid w:val="00872764"/>
    <w:rsid w:val="0088182F"/>
    <w:rsid w:val="00886ACA"/>
    <w:rsid w:val="008A544D"/>
    <w:rsid w:val="008A7F42"/>
    <w:rsid w:val="008B4D18"/>
    <w:rsid w:val="008B7087"/>
    <w:rsid w:val="008C1045"/>
    <w:rsid w:val="008C1256"/>
    <w:rsid w:val="008C6D40"/>
    <w:rsid w:val="008D39B9"/>
    <w:rsid w:val="008D620A"/>
    <w:rsid w:val="008E36A5"/>
    <w:rsid w:val="008F12B2"/>
    <w:rsid w:val="008F213B"/>
    <w:rsid w:val="009117EB"/>
    <w:rsid w:val="00913451"/>
    <w:rsid w:val="00915953"/>
    <w:rsid w:val="00942AC8"/>
    <w:rsid w:val="009452D3"/>
    <w:rsid w:val="0095034C"/>
    <w:rsid w:val="009620CD"/>
    <w:rsid w:val="00970D09"/>
    <w:rsid w:val="00975592"/>
    <w:rsid w:val="00977910"/>
    <w:rsid w:val="00983F57"/>
    <w:rsid w:val="00986FE5"/>
    <w:rsid w:val="009A2E19"/>
    <w:rsid w:val="009A6002"/>
    <w:rsid w:val="009B432E"/>
    <w:rsid w:val="009C3FA5"/>
    <w:rsid w:val="009C5B82"/>
    <w:rsid w:val="009C754F"/>
    <w:rsid w:val="009E13DB"/>
    <w:rsid w:val="009E4A25"/>
    <w:rsid w:val="009E6750"/>
    <w:rsid w:val="009F057C"/>
    <w:rsid w:val="009F6F3D"/>
    <w:rsid w:val="00A02A4B"/>
    <w:rsid w:val="00A12D33"/>
    <w:rsid w:val="00A14DB3"/>
    <w:rsid w:val="00A270DE"/>
    <w:rsid w:val="00A3101E"/>
    <w:rsid w:val="00A3195E"/>
    <w:rsid w:val="00A36481"/>
    <w:rsid w:val="00A37034"/>
    <w:rsid w:val="00A52E4F"/>
    <w:rsid w:val="00A53798"/>
    <w:rsid w:val="00A61946"/>
    <w:rsid w:val="00A62AE4"/>
    <w:rsid w:val="00A63354"/>
    <w:rsid w:val="00A67B6E"/>
    <w:rsid w:val="00A704FB"/>
    <w:rsid w:val="00A82FEA"/>
    <w:rsid w:val="00A84C70"/>
    <w:rsid w:val="00A900BD"/>
    <w:rsid w:val="00A9103A"/>
    <w:rsid w:val="00A9357C"/>
    <w:rsid w:val="00A9563A"/>
    <w:rsid w:val="00A97702"/>
    <w:rsid w:val="00AA0CC4"/>
    <w:rsid w:val="00AB581D"/>
    <w:rsid w:val="00AB704D"/>
    <w:rsid w:val="00AD0321"/>
    <w:rsid w:val="00AD1D14"/>
    <w:rsid w:val="00AD444B"/>
    <w:rsid w:val="00AD655D"/>
    <w:rsid w:val="00AE119A"/>
    <w:rsid w:val="00AE2FD1"/>
    <w:rsid w:val="00AF68C0"/>
    <w:rsid w:val="00B02DB3"/>
    <w:rsid w:val="00B04F87"/>
    <w:rsid w:val="00B16F3B"/>
    <w:rsid w:val="00B2024B"/>
    <w:rsid w:val="00B26E32"/>
    <w:rsid w:val="00B47FA7"/>
    <w:rsid w:val="00B65591"/>
    <w:rsid w:val="00B75E38"/>
    <w:rsid w:val="00B8461A"/>
    <w:rsid w:val="00B9107E"/>
    <w:rsid w:val="00B91A25"/>
    <w:rsid w:val="00B97FFB"/>
    <w:rsid w:val="00BA7923"/>
    <w:rsid w:val="00BB7EE3"/>
    <w:rsid w:val="00BC07AB"/>
    <w:rsid w:val="00BC3278"/>
    <w:rsid w:val="00BD2FA5"/>
    <w:rsid w:val="00BD7365"/>
    <w:rsid w:val="00BE48C8"/>
    <w:rsid w:val="00BE4F58"/>
    <w:rsid w:val="00BF1673"/>
    <w:rsid w:val="00BF17EA"/>
    <w:rsid w:val="00BF1D8E"/>
    <w:rsid w:val="00BF230D"/>
    <w:rsid w:val="00C0294A"/>
    <w:rsid w:val="00C1474F"/>
    <w:rsid w:val="00C15EBE"/>
    <w:rsid w:val="00C22534"/>
    <w:rsid w:val="00C3708C"/>
    <w:rsid w:val="00C37543"/>
    <w:rsid w:val="00C447C4"/>
    <w:rsid w:val="00C5007F"/>
    <w:rsid w:val="00C53DB9"/>
    <w:rsid w:val="00C64A23"/>
    <w:rsid w:val="00C72DDE"/>
    <w:rsid w:val="00C7615E"/>
    <w:rsid w:val="00C763BF"/>
    <w:rsid w:val="00C81245"/>
    <w:rsid w:val="00C97634"/>
    <w:rsid w:val="00C97AB1"/>
    <w:rsid w:val="00CA451C"/>
    <w:rsid w:val="00CB06CB"/>
    <w:rsid w:val="00CB139E"/>
    <w:rsid w:val="00CB521A"/>
    <w:rsid w:val="00CB55F6"/>
    <w:rsid w:val="00CB6FA1"/>
    <w:rsid w:val="00CC076B"/>
    <w:rsid w:val="00CE2D94"/>
    <w:rsid w:val="00CE552B"/>
    <w:rsid w:val="00D022CF"/>
    <w:rsid w:val="00D17259"/>
    <w:rsid w:val="00D20BA3"/>
    <w:rsid w:val="00D3361C"/>
    <w:rsid w:val="00D34645"/>
    <w:rsid w:val="00D36E00"/>
    <w:rsid w:val="00D37807"/>
    <w:rsid w:val="00D51914"/>
    <w:rsid w:val="00D6194B"/>
    <w:rsid w:val="00D7118D"/>
    <w:rsid w:val="00D809EE"/>
    <w:rsid w:val="00D84F7A"/>
    <w:rsid w:val="00D85B20"/>
    <w:rsid w:val="00D86C4E"/>
    <w:rsid w:val="00D915BC"/>
    <w:rsid w:val="00D957F8"/>
    <w:rsid w:val="00D95AA8"/>
    <w:rsid w:val="00DA0B1E"/>
    <w:rsid w:val="00DA0E0C"/>
    <w:rsid w:val="00DA6283"/>
    <w:rsid w:val="00DA787B"/>
    <w:rsid w:val="00DB371E"/>
    <w:rsid w:val="00DB4A43"/>
    <w:rsid w:val="00DC7004"/>
    <w:rsid w:val="00DD30D3"/>
    <w:rsid w:val="00DD6D1D"/>
    <w:rsid w:val="00DD7B5E"/>
    <w:rsid w:val="00DE17EC"/>
    <w:rsid w:val="00DF3258"/>
    <w:rsid w:val="00E051C9"/>
    <w:rsid w:val="00E101B7"/>
    <w:rsid w:val="00E34022"/>
    <w:rsid w:val="00E348F2"/>
    <w:rsid w:val="00E42849"/>
    <w:rsid w:val="00E51E3A"/>
    <w:rsid w:val="00E52119"/>
    <w:rsid w:val="00E521CE"/>
    <w:rsid w:val="00E56B17"/>
    <w:rsid w:val="00E634E5"/>
    <w:rsid w:val="00E63BBE"/>
    <w:rsid w:val="00E8090A"/>
    <w:rsid w:val="00E82316"/>
    <w:rsid w:val="00E911F2"/>
    <w:rsid w:val="00E92C82"/>
    <w:rsid w:val="00EA15BF"/>
    <w:rsid w:val="00EA49A6"/>
    <w:rsid w:val="00EA6671"/>
    <w:rsid w:val="00EA673F"/>
    <w:rsid w:val="00EC327F"/>
    <w:rsid w:val="00EC7B86"/>
    <w:rsid w:val="00ED0C0D"/>
    <w:rsid w:val="00ED6B65"/>
    <w:rsid w:val="00EF2CC7"/>
    <w:rsid w:val="00EF7855"/>
    <w:rsid w:val="00F06C39"/>
    <w:rsid w:val="00F11850"/>
    <w:rsid w:val="00F27F86"/>
    <w:rsid w:val="00F31CC0"/>
    <w:rsid w:val="00F40310"/>
    <w:rsid w:val="00F51347"/>
    <w:rsid w:val="00F642B1"/>
    <w:rsid w:val="00F702E9"/>
    <w:rsid w:val="00F813BD"/>
    <w:rsid w:val="00F821C9"/>
    <w:rsid w:val="00F91E9B"/>
    <w:rsid w:val="00F92951"/>
    <w:rsid w:val="00FA4960"/>
    <w:rsid w:val="00FA4AEC"/>
    <w:rsid w:val="00FB0E41"/>
    <w:rsid w:val="00FC165E"/>
    <w:rsid w:val="00FC7799"/>
    <w:rsid w:val="00FD021E"/>
    <w:rsid w:val="00FD70AB"/>
    <w:rsid w:val="00FE0F86"/>
    <w:rsid w:val="00FE32C2"/>
    <w:rsid w:val="00FE769B"/>
    <w:rsid w:val="00FF398C"/>
    <w:rsid w:val="00FF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2FDD"/>
  <w15:chartTrackingRefBased/>
  <w15:docId w15:val="{772B0DD6-C68B-4832-A3D6-115B7CFB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C85"/>
    <w:pPr>
      <w:ind w:left="720"/>
      <w:contextualSpacing/>
    </w:pPr>
  </w:style>
  <w:style w:type="paragraph" w:styleId="Header">
    <w:name w:val="header"/>
    <w:basedOn w:val="Normal"/>
    <w:link w:val="HeaderChar"/>
    <w:uiPriority w:val="99"/>
    <w:unhideWhenUsed/>
    <w:rsid w:val="003C0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9C7"/>
  </w:style>
  <w:style w:type="paragraph" w:styleId="Footer">
    <w:name w:val="footer"/>
    <w:basedOn w:val="Normal"/>
    <w:link w:val="FooterChar"/>
    <w:uiPriority w:val="99"/>
    <w:unhideWhenUsed/>
    <w:rsid w:val="003C0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9C7"/>
  </w:style>
  <w:style w:type="paragraph" w:styleId="BalloonText">
    <w:name w:val="Balloon Text"/>
    <w:basedOn w:val="Normal"/>
    <w:link w:val="BalloonTextChar"/>
    <w:uiPriority w:val="99"/>
    <w:semiHidden/>
    <w:unhideWhenUsed/>
    <w:rsid w:val="00E348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8F2"/>
    <w:rPr>
      <w:rFonts w:ascii="Segoe UI" w:hAnsi="Segoe UI" w:cs="Segoe UI"/>
      <w:sz w:val="18"/>
      <w:szCs w:val="18"/>
    </w:rPr>
  </w:style>
  <w:style w:type="character" w:styleId="CommentReference">
    <w:name w:val="annotation reference"/>
    <w:basedOn w:val="DefaultParagraphFont"/>
    <w:uiPriority w:val="99"/>
    <w:semiHidden/>
    <w:unhideWhenUsed/>
    <w:rsid w:val="007B40FC"/>
    <w:rPr>
      <w:sz w:val="16"/>
      <w:szCs w:val="16"/>
    </w:rPr>
  </w:style>
  <w:style w:type="paragraph" w:styleId="CommentText">
    <w:name w:val="annotation text"/>
    <w:basedOn w:val="Normal"/>
    <w:link w:val="CommentTextChar"/>
    <w:uiPriority w:val="99"/>
    <w:semiHidden/>
    <w:unhideWhenUsed/>
    <w:rsid w:val="007B40FC"/>
    <w:pPr>
      <w:spacing w:line="240" w:lineRule="auto"/>
    </w:pPr>
    <w:rPr>
      <w:sz w:val="20"/>
      <w:szCs w:val="20"/>
    </w:rPr>
  </w:style>
  <w:style w:type="character" w:customStyle="1" w:styleId="CommentTextChar">
    <w:name w:val="Comment Text Char"/>
    <w:basedOn w:val="DefaultParagraphFont"/>
    <w:link w:val="CommentText"/>
    <w:uiPriority w:val="99"/>
    <w:semiHidden/>
    <w:rsid w:val="007B40FC"/>
    <w:rPr>
      <w:sz w:val="20"/>
      <w:szCs w:val="20"/>
    </w:rPr>
  </w:style>
  <w:style w:type="paragraph" w:styleId="CommentSubject">
    <w:name w:val="annotation subject"/>
    <w:basedOn w:val="CommentText"/>
    <w:next w:val="CommentText"/>
    <w:link w:val="CommentSubjectChar"/>
    <w:uiPriority w:val="99"/>
    <w:semiHidden/>
    <w:unhideWhenUsed/>
    <w:rsid w:val="007B40FC"/>
    <w:rPr>
      <w:b/>
      <w:bCs/>
    </w:rPr>
  </w:style>
  <w:style w:type="character" w:customStyle="1" w:styleId="CommentSubjectChar">
    <w:name w:val="Comment Subject Char"/>
    <w:basedOn w:val="CommentTextChar"/>
    <w:link w:val="CommentSubject"/>
    <w:uiPriority w:val="99"/>
    <w:semiHidden/>
    <w:rsid w:val="007B40FC"/>
    <w:rPr>
      <w:b/>
      <w:bCs/>
      <w:sz w:val="20"/>
      <w:szCs w:val="20"/>
    </w:rPr>
  </w:style>
  <w:style w:type="character" w:styleId="Hyperlink">
    <w:name w:val="Hyperlink"/>
    <w:basedOn w:val="DefaultParagraphFont"/>
    <w:uiPriority w:val="99"/>
    <w:unhideWhenUsed/>
    <w:rsid w:val="00081678"/>
    <w:rPr>
      <w:color w:val="0563C1" w:themeColor="hyperlink"/>
      <w:u w:val="single"/>
    </w:rPr>
  </w:style>
  <w:style w:type="character" w:customStyle="1" w:styleId="UnresolvedMention1">
    <w:name w:val="Unresolved Mention1"/>
    <w:basedOn w:val="DefaultParagraphFont"/>
    <w:uiPriority w:val="99"/>
    <w:semiHidden/>
    <w:unhideWhenUsed/>
    <w:rsid w:val="00081678"/>
    <w:rPr>
      <w:color w:val="605E5C"/>
      <w:shd w:val="clear" w:color="auto" w:fill="E1DFDD"/>
    </w:rPr>
  </w:style>
  <w:style w:type="paragraph" w:styleId="Revision">
    <w:name w:val="Revision"/>
    <w:hidden/>
    <w:uiPriority w:val="99"/>
    <w:semiHidden/>
    <w:rsid w:val="00350F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2475-5FEA-4746-9EAF-2E7496C02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1704</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2</cp:revision>
  <cp:lastPrinted>2026-05-26T04:20:00Z</cp:lastPrinted>
  <dcterms:created xsi:type="dcterms:W3CDTF">2026-05-28T08:24:00Z</dcterms:created>
  <dcterms:modified xsi:type="dcterms:W3CDTF">2026-05-28T08:24:00Z</dcterms:modified>
</cp:coreProperties>
</file>